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b/>
          <w:sz w:val="52"/>
          <w:szCs w:val="52"/>
        </w:rPr>
      </w:pPr>
      <w:r>
        <w:rPr>
          <w:b/>
          <w:sz w:val="52"/>
          <w:szCs w:val="52"/>
        </w:rPr>
        <w:pict>
          <v:shape id="_x0000_i1025" o:spt="136" type="#_x0000_t136" style="height:37pt;width:448pt;" fillcolor="#000000" filled="t" stroked="t" coordsize="21600,21600" adj="10800">
            <v:path/>
            <v:fill on="t" color2="#FFFFFF" focussize="0,0"/>
            <v:stroke color="#000000"/>
            <v:imagedata o:title=""/>
            <o:lock v:ext="edit" aspectratio="f"/>
            <v:textpath on="t" fitshape="t" fitpath="t" trim="t" xscale="f" string="空港机场长途客运中心有限公司" style="font-family:宋体;font-size:32pt;v-text-align:center;"/>
            <v:shadow on="t" obscured="0" color="#868686" opacity="65536f" offset="1pt,0pt" offset2="-2pt,-4pt" origin="0f,0f" matrix="65536f,0f,0f,65536f,0,0"/>
            <w10:wrap type="none"/>
            <w10:anchorlock/>
          </v:shape>
        </w:pict>
      </w:r>
    </w:p>
    <w:p>
      <w:pPr>
        <w:jc w:val="center"/>
        <w:rPr>
          <w:b/>
          <w:sz w:val="52"/>
          <w:szCs w:val="52"/>
        </w:rPr>
      </w:pPr>
    </w:p>
    <w:p>
      <w:pPr>
        <w:jc w:val="center"/>
        <w:rPr>
          <w:b/>
          <w:sz w:val="52"/>
          <w:szCs w:val="52"/>
        </w:rPr>
      </w:pPr>
    </w:p>
    <w:p>
      <w:pPr>
        <w:jc w:val="center"/>
        <w:rPr>
          <w:b/>
          <w:sz w:val="52"/>
          <w:szCs w:val="52"/>
        </w:rPr>
      </w:pPr>
    </w:p>
    <w:p>
      <w:pPr>
        <w:jc w:val="center"/>
        <w:rPr>
          <w:b/>
          <w:sz w:val="52"/>
          <w:szCs w:val="52"/>
        </w:rPr>
      </w:pPr>
    </w:p>
    <w:p>
      <w:pPr>
        <w:jc w:val="center"/>
        <w:rPr>
          <w:b/>
          <w:sz w:val="52"/>
          <w:szCs w:val="52"/>
        </w:rPr>
      </w:pPr>
      <w:r>
        <w:rPr>
          <w:b/>
          <w:sz w:val="52"/>
          <w:szCs w:val="52"/>
        </w:rPr>
        <w:pict>
          <v:shape id="_x0000_i1026" o:spt="136" type="#_x0000_t136" style="height:32pt;width:112pt;" fillcolor="#000000" filled="t" stroked="t" coordsize="21600,21600" adj="10800">
            <v:path/>
            <v:fill on="t" color2="#FFFFFF" focussize="0,0"/>
            <v:stroke color="#000000"/>
            <v:imagedata o:title=""/>
            <o:lock v:ext="edit" aspectratio="f"/>
            <v:textpath on="t" fitshape="t" fitpath="t" trim="t" xscale="f" string="招标文件" style="font-family:宋体;font-size:28pt;v-text-align:center;"/>
            <v:shadow on="t" obscured="0" color="#868686" opacity="65536f" offset="2pt,1pt" offset2="-2pt,-2pt" origin="0f,0f" matrix="65536f,0f,0f,65536f,0,0"/>
            <w10:wrap type="none"/>
            <w10:anchorlock/>
          </v:shape>
        </w:pict>
      </w:r>
    </w:p>
    <w:p>
      <w:pPr>
        <w:jc w:val="center"/>
        <w:rPr>
          <w:b/>
          <w:sz w:val="52"/>
          <w:szCs w:val="52"/>
        </w:rPr>
      </w:pPr>
    </w:p>
    <w:p>
      <w:pPr>
        <w:jc w:val="center"/>
        <w:rPr>
          <w:b/>
          <w:sz w:val="52"/>
          <w:szCs w:val="52"/>
        </w:rPr>
      </w:pPr>
    </w:p>
    <w:p>
      <w:pPr>
        <w:jc w:val="center"/>
        <w:rPr>
          <w:b/>
          <w:sz w:val="52"/>
          <w:szCs w:val="52"/>
        </w:rPr>
      </w:pPr>
    </w:p>
    <w:p>
      <w:pPr>
        <w:jc w:val="left"/>
        <w:rPr>
          <w:rFonts w:hint="eastAsia" w:ascii="仿宋_GB2312" w:eastAsia="仿宋_GB2312"/>
          <w:b/>
          <w:sz w:val="48"/>
          <w:szCs w:val="48"/>
        </w:rPr>
      </w:pPr>
    </w:p>
    <w:p>
      <w:pPr>
        <w:jc w:val="left"/>
        <w:rPr>
          <w:rFonts w:hint="eastAsia" w:ascii="仿宋_GB2312" w:eastAsia="仿宋_GB2312"/>
          <w:b/>
          <w:color w:val="000000" w:themeColor="text1"/>
          <w:sz w:val="48"/>
          <w:szCs w:val="48"/>
          <w:highlight w:val="none"/>
          <w14:textFill>
            <w14:solidFill>
              <w14:schemeClr w14:val="tx1"/>
            </w14:solidFill>
          </w14:textFill>
        </w:rPr>
      </w:pPr>
      <w:r>
        <w:rPr>
          <w:rFonts w:hint="eastAsia" w:ascii="仿宋_GB2312" w:eastAsia="仿宋_GB2312"/>
          <w:b/>
          <w:sz w:val="48"/>
          <w:szCs w:val="48"/>
        </w:rPr>
        <w:t>项目名称：</w:t>
      </w:r>
      <w:r>
        <w:rPr>
          <w:rFonts w:hint="eastAsia" w:ascii="仿宋_GB2312" w:eastAsia="仿宋_GB2312"/>
          <w:b/>
          <w:sz w:val="48"/>
          <w:szCs w:val="48"/>
          <w:lang w:eastAsia="zh-CN"/>
        </w:rPr>
        <w:t>空港</w:t>
      </w:r>
      <w:r>
        <w:rPr>
          <w:rFonts w:hint="eastAsia" w:ascii="仿宋_GB2312" w:eastAsia="仿宋_GB2312"/>
          <w:b/>
          <w:color w:val="000000" w:themeColor="text1"/>
          <w:sz w:val="48"/>
          <w:szCs w:val="48"/>
          <w:highlight w:val="none"/>
          <w:lang w:eastAsia="zh-CN"/>
          <w14:textFill>
            <w14:solidFill>
              <w14:schemeClr w14:val="tx1"/>
            </w14:solidFill>
          </w14:textFill>
        </w:rPr>
        <w:t>客运中心</w:t>
      </w:r>
      <w:r>
        <w:rPr>
          <w:rFonts w:hint="eastAsia" w:ascii="仿宋_GB2312" w:eastAsia="仿宋_GB2312"/>
          <w:b/>
          <w:color w:val="000000" w:themeColor="text1"/>
          <w:sz w:val="48"/>
          <w:szCs w:val="48"/>
          <w:highlight w:val="none"/>
          <w:lang w:val="en-US" w:eastAsia="zh-CN"/>
          <w14:textFill>
            <w14:solidFill>
              <w14:schemeClr w14:val="tx1"/>
            </w14:solidFill>
          </w14:textFill>
        </w:rPr>
        <w:t>安检安全门设备、安检车间监控</w:t>
      </w:r>
      <w:r>
        <w:rPr>
          <w:rFonts w:hint="eastAsia" w:ascii="仿宋_GB2312" w:eastAsia="仿宋_GB2312"/>
          <w:b/>
          <w:color w:val="000000" w:themeColor="text1"/>
          <w:sz w:val="48"/>
          <w:szCs w:val="48"/>
          <w:highlight w:val="none"/>
          <w:lang w:eastAsia="zh-CN"/>
          <w14:textFill>
            <w14:solidFill>
              <w14:schemeClr w14:val="tx1"/>
            </w14:solidFill>
          </w14:textFill>
        </w:rPr>
        <w:t>设备</w:t>
      </w:r>
      <w:r>
        <w:rPr>
          <w:rFonts w:hint="eastAsia" w:ascii="仿宋_GB2312" w:eastAsia="仿宋_GB2312"/>
          <w:b/>
          <w:color w:val="000000" w:themeColor="text1"/>
          <w:sz w:val="48"/>
          <w:szCs w:val="48"/>
          <w:highlight w:val="none"/>
          <w:lang w:val="en-US" w:eastAsia="zh-CN"/>
          <w14:textFill>
            <w14:solidFill>
              <w14:schemeClr w14:val="tx1"/>
            </w14:solidFill>
          </w14:textFill>
        </w:rPr>
        <w:t>、GPS监控室设备</w:t>
      </w:r>
      <w:r>
        <w:rPr>
          <w:rFonts w:hint="eastAsia" w:ascii="仿宋_GB2312" w:eastAsia="仿宋_GB2312"/>
          <w:b/>
          <w:color w:val="000000" w:themeColor="text1"/>
          <w:sz w:val="48"/>
          <w:szCs w:val="48"/>
          <w:highlight w:val="none"/>
          <w14:textFill>
            <w14:solidFill>
              <w14:schemeClr w14:val="tx1"/>
            </w14:solidFill>
          </w14:textFill>
        </w:rPr>
        <w:t>采购项目</w:t>
      </w:r>
    </w:p>
    <w:p>
      <w:pPr>
        <w:jc w:val="center"/>
        <w:rPr>
          <w:rFonts w:ascii="仿宋_GB2312" w:eastAsia="仿宋_GB2312"/>
          <w:b/>
          <w:color w:val="000000" w:themeColor="text1"/>
          <w:sz w:val="52"/>
          <w:szCs w:val="52"/>
          <w:highlight w:val="none"/>
          <w14:textFill>
            <w14:solidFill>
              <w14:schemeClr w14:val="tx1"/>
            </w14:solidFill>
          </w14:textFill>
        </w:rPr>
      </w:pPr>
      <w:r>
        <w:rPr>
          <w:rFonts w:hint="eastAsia" w:ascii="仿宋_GB2312" w:eastAsia="仿宋_GB2312"/>
          <w:b/>
          <w:color w:val="000000" w:themeColor="text1"/>
          <w:sz w:val="52"/>
          <w:szCs w:val="52"/>
          <w:highlight w:val="none"/>
          <w14:textFill>
            <w14:solidFill>
              <w14:schemeClr w14:val="tx1"/>
            </w14:solidFill>
          </w14:textFill>
        </w:rPr>
        <w:t>项目编号：</w:t>
      </w:r>
      <w:r>
        <w:rPr>
          <w:rFonts w:ascii="仿宋_GB2312" w:eastAsia="仿宋_GB2312"/>
          <w:b/>
          <w:color w:val="000000" w:themeColor="text1"/>
          <w:sz w:val="52"/>
          <w:szCs w:val="52"/>
          <w:highlight w:val="none"/>
          <w14:textFill>
            <w14:solidFill>
              <w14:schemeClr w14:val="tx1"/>
            </w14:solidFill>
          </w14:textFill>
        </w:rPr>
        <w:t>CG/</w:t>
      </w:r>
      <w:r>
        <w:rPr>
          <w:rFonts w:hint="eastAsia" w:ascii="仿宋_GB2312" w:eastAsia="仿宋_GB2312"/>
          <w:b/>
          <w:color w:val="000000" w:themeColor="text1"/>
          <w:sz w:val="52"/>
          <w:szCs w:val="52"/>
          <w:highlight w:val="none"/>
          <w:lang w:val="en-US" w:eastAsia="zh-CN"/>
          <w14:textFill>
            <w14:solidFill>
              <w14:schemeClr w14:val="tx1"/>
            </w14:solidFill>
          </w14:textFill>
        </w:rPr>
        <w:t>KYZX</w:t>
      </w:r>
      <w:r>
        <w:rPr>
          <w:rFonts w:ascii="仿宋_GB2312" w:eastAsia="仿宋_GB2312"/>
          <w:b/>
          <w:color w:val="000000" w:themeColor="text1"/>
          <w:sz w:val="52"/>
          <w:szCs w:val="52"/>
          <w:highlight w:val="none"/>
          <w14:textFill>
            <w14:solidFill>
              <w14:schemeClr w14:val="tx1"/>
            </w14:solidFill>
          </w14:textFill>
        </w:rPr>
        <w:t>-1</w:t>
      </w:r>
      <w:r>
        <w:rPr>
          <w:rFonts w:hint="eastAsia" w:ascii="仿宋_GB2312" w:eastAsia="仿宋_GB2312"/>
          <w:b/>
          <w:color w:val="000000" w:themeColor="text1"/>
          <w:sz w:val="52"/>
          <w:szCs w:val="52"/>
          <w:highlight w:val="none"/>
          <w:lang w:val="en-US" w:eastAsia="zh-CN"/>
          <w14:textFill>
            <w14:solidFill>
              <w14:schemeClr w14:val="tx1"/>
            </w14:solidFill>
          </w14:textFill>
        </w:rPr>
        <w:t>9</w:t>
      </w:r>
      <w:r>
        <w:rPr>
          <w:rFonts w:ascii="仿宋_GB2312" w:eastAsia="仿宋_GB2312"/>
          <w:b/>
          <w:color w:val="000000" w:themeColor="text1"/>
          <w:sz w:val="52"/>
          <w:szCs w:val="52"/>
          <w:highlight w:val="none"/>
          <w14:textFill>
            <w14:solidFill>
              <w14:schemeClr w14:val="tx1"/>
            </w14:solidFill>
          </w14:textFill>
        </w:rPr>
        <w:t>-000</w:t>
      </w:r>
      <w:r>
        <w:rPr>
          <w:rFonts w:hint="eastAsia" w:ascii="仿宋_GB2312" w:eastAsia="仿宋_GB2312"/>
          <w:b/>
          <w:color w:val="000000" w:themeColor="text1"/>
          <w:sz w:val="52"/>
          <w:szCs w:val="52"/>
          <w:highlight w:val="none"/>
          <w:lang w:val="en-US" w:eastAsia="zh-CN"/>
          <w14:textFill>
            <w14:solidFill>
              <w14:schemeClr w14:val="tx1"/>
            </w14:solidFill>
          </w14:textFill>
        </w:rPr>
        <w:t>1</w:t>
      </w:r>
      <w:r>
        <w:rPr>
          <w:rFonts w:ascii="仿宋_GB2312" w:eastAsia="仿宋_GB2312"/>
          <w:b/>
          <w:color w:val="000000" w:themeColor="text1"/>
          <w:sz w:val="52"/>
          <w:szCs w:val="52"/>
          <w:highlight w:val="none"/>
          <w14:textFill>
            <w14:solidFill>
              <w14:schemeClr w14:val="tx1"/>
            </w14:solidFill>
          </w14:textFill>
        </w:rPr>
        <w:t>-W</w:t>
      </w:r>
    </w:p>
    <w:p>
      <w:pPr>
        <w:jc w:val="center"/>
        <w:rPr>
          <w:rFonts w:ascii="仿宋_GB2312" w:eastAsia="仿宋_GB2312"/>
          <w:b/>
          <w:sz w:val="52"/>
          <w:szCs w:val="52"/>
        </w:rPr>
      </w:pPr>
    </w:p>
    <w:p>
      <w:pPr>
        <w:jc w:val="center"/>
        <w:rPr>
          <w:rFonts w:hint="eastAsia" w:eastAsia="宋体"/>
          <w:b/>
          <w:sz w:val="52"/>
          <w:szCs w:val="52"/>
          <w:lang w:val="en-US" w:eastAsia="zh-CN"/>
        </w:rPr>
      </w:pPr>
    </w:p>
    <w:p>
      <w:pPr>
        <w:jc w:val="center"/>
        <w:rPr>
          <w:b/>
          <w:sz w:val="52"/>
          <w:szCs w:val="52"/>
        </w:rPr>
        <w:sectPr>
          <w:headerReference r:id="rId4" w:type="first"/>
          <w:headerReference r:id="rId3" w:type="default"/>
          <w:pgSz w:w="11906" w:h="16838"/>
          <w:pgMar w:top="1134" w:right="1474" w:bottom="1134" w:left="1587" w:header="851" w:footer="992" w:gutter="0"/>
          <w:pgBorders w:display="firstPage" w:offsetFrom="page">
            <w:top w:val="single" w:color="auto" w:sz="4" w:space="24"/>
            <w:left w:val="single" w:color="auto" w:sz="4" w:space="24"/>
            <w:bottom w:val="single" w:color="auto" w:sz="4" w:space="24"/>
            <w:right w:val="single" w:color="auto" w:sz="4" w:space="24"/>
          </w:pgBorders>
          <w:pgNumType w:fmt="decimal"/>
          <w:cols w:space="0" w:num="1"/>
          <w:titlePg/>
          <w:rtlGutter w:val="0"/>
          <w:docGrid w:type="lines" w:linePitch="312" w:charSpace="0"/>
        </w:sectPr>
      </w:pPr>
    </w:p>
    <w:p>
      <w:pPr>
        <w:pStyle w:val="2"/>
      </w:pPr>
    </w:p>
    <w:p>
      <w:pPr>
        <w:widowControl/>
        <w:jc w:val="center"/>
        <w:rPr>
          <w:rFonts w:ascii="仿宋" w:hAnsi="仿宋" w:eastAsia="仿宋"/>
          <w:sz w:val="48"/>
          <w:szCs w:val="48"/>
        </w:rPr>
      </w:pPr>
      <w:bookmarkStart w:id="0" w:name="_Toc399769528"/>
      <w:bookmarkStart w:id="1" w:name="_Toc399769524"/>
      <w:r>
        <w:rPr>
          <w:rFonts w:hint="eastAsia" w:ascii="仿宋" w:hAnsi="仿宋" w:eastAsia="仿宋"/>
          <w:sz w:val="48"/>
          <w:szCs w:val="48"/>
        </w:rPr>
        <w:t>目录</w:t>
      </w:r>
    </w:p>
    <w:p>
      <w:pPr>
        <w:widowControl/>
        <w:rPr>
          <w:rFonts w:ascii="宋体" w:hAnsi="宋体"/>
          <w:color w:val="FF0000"/>
          <w:sz w:val="30"/>
          <w:szCs w:val="30"/>
        </w:rPr>
      </w:pPr>
    </w:p>
    <w:p>
      <w:pPr>
        <w:pStyle w:val="8"/>
        <w:tabs>
          <w:tab w:val="right" w:leader="dot" w:pos="9742"/>
        </w:tabs>
        <w:rPr>
          <w:rFonts w:ascii="宋体" w:hAnsi="宋体" w:cs="Times New Roman"/>
          <w:sz w:val="30"/>
          <w:szCs w:val="30"/>
        </w:rPr>
      </w:pPr>
      <w:r>
        <w:rPr>
          <w:rFonts w:ascii="宋体" w:hAnsi="宋体"/>
          <w:sz w:val="30"/>
          <w:szCs w:val="30"/>
        </w:rPr>
        <w:fldChar w:fldCharType="begin"/>
      </w:r>
      <w:r>
        <w:rPr>
          <w:rFonts w:ascii="宋体" w:hAnsi="宋体"/>
          <w:sz w:val="30"/>
          <w:szCs w:val="30"/>
        </w:rPr>
        <w:instrText xml:space="preserve"> TOC \o "1-3" \h \z \u </w:instrText>
      </w:r>
      <w:r>
        <w:rPr>
          <w:rFonts w:ascii="宋体" w:hAnsi="宋体"/>
          <w:sz w:val="30"/>
          <w:szCs w:val="30"/>
        </w:rPr>
        <w:fldChar w:fldCharType="separate"/>
      </w:r>
      <w:r>
        <w:rPr>
          <w:rFonts w:hint="eastAsia" w:ascii="宋体" w:hAnsi="宋体"/>
          <w:sz w:val="30"/>
          <w:szCs w:val="30"/>
        </w:rPr>
        <w:fldChar w:fldCharType="begin"/>
      </w:r>
      <w:r>
        <w:rPr>
          <w:rStyle w:val="11"/>
          <w:rFonts w:hint="eastAsia" w:ascii="宋体" w:hAnsi="宋体"/>
          <w:sz w:val="30"/>
          <w:szCs w:val="30"/>
        </w:rPr>
        <w:instrText xml:space="preserve"> HYPERLINK \l "_Toc425349044" </w:instrText>
      </w:r>
      <w:r>
        <w:rPr>
          <w:rFonts w:hint="eastAsia" w:ascii="宋体" w:hAnsi="宋体"/>
          <w:sz w:val="30"/>
          <w:szCs w:val="30"/>
        </w:rPr>
        <w:fldChar w:fldCharType="separate"/>
      </w:r>
      <w:r>
        <w:rPr>
          <w:rFonts w:hint="eastAsia" w:ascii="宋体" w:hAnsi="宋体"/>
          <w:sz w:val="30"/>
          <w:szCs w:val="30"/>
          <w:lang w:eastAsia="zh-CN"/>
        </w:rPr>
        <w:t>第一章、</w:t>
      </w:r>
      <w:r>
        <w:rPr>
          <w:rStyle w:val="11"/>
          <w:rFonts w:hint="eastAsia" w:ascii="宋体" w:hAnsi="宋体"/>
          <w:sz w:val="30"/>
          <w:szCs w:val="30"/>
        </w:rPr>
        <w:t>竞争性磋商公告</w:t>
      </w:r>
      <w:r>
        <w:rPr>
          <w:rStyle w:val="11"/>
          <w:rFonts w:hint="eastAsia" w:ascii="宋体" w:hAnsi="宋体"/>
          <w:sz w:val="30"/>
          <w:szCs w:val="30"/>
        </w:rPr>
        <w:tab/>
      </w:r>
      <w:r>
        <w:rPr>
          <w:rFonts w:hint="eastAsia" w:ascii="宋体" w:hAnsi="宋体"/>
          <w:sz w:val="30"/>
          <w:szCs w:val="30"/>
          <w:lang w:val="en-US" w:eastAsia="zh-CN"/>
        </w:rPr>
        <w:t>2</w:t>
      </w:r>
      <w:r>
        <w:rPr>
          <w:rFonts w:hint="eastAsia" w:ascii="宋体" w:hAnsi="宋体"/>
          <w:sz w:val="30"/>
          <w:szCs w:val="30"/>
        </w:rPr>
        <w:fldChar w:fldCharType="end"/>
      </w:r>
    </w:p>
    <w:p>
      <w:pPr>
        <w:pStyle w:val="9"/>
        <w:tabs>
          <w:tab w:val="right" w:leader="dot" w:pos="9742"/>
        </w:tabs>
        <w:ind w:left="480"/>
        <w:rPr>
          <w:rStyle w:val="11"/>
          <w:rFonts w:hint="eastAsia" w:ascii="宋体" w:hAnsi="宋体" w:eastAsia="宋体"/>
          <w:sz w:val="30"/>
          <w:szCs w:val="30"/>
          <w:lang w:val="en-US" w:eastAsia="zh-CN"/>
        </w:rPr>
      </w:pPr>
      <w:r>
        <w:rPr>
          <w:rStyle w:val="11"/>
          <w:rFonts w:hint="eastAsia" w:ascii="宋体" w:hAnsi="宋体"/>
          <w:sz w:val="30"/>
          <w:szCs w:val="30"/>
        </w:rPr>
        <w:t>一</w:t>
      </w:r>
      <w:r>
        <w:rPr>
          <w:rStyle w:val="11"/>
          <w:rFonts w:hint="eastAsia" w:ascii="宋体" w:hAnsi="宋体"/>
          <w:sz w:val="30"/>
          <w:szCs w:val="30"/>
          <w:lang w:eastAsia="zh-CN"/>
        </w:rPr>
        <w:t>、</w:t>
      </w:r>
      <w:r>
        <w:rPr>
          <w:rFonts w:hint="eastAsia" w:ascii="宋体" w:hAnsi="宋体"/>
          <w:sz w:val="30"/>
          <w:szCs w:val="30"/>
        </w:rPr>
        <w:fldChar w:fldCharType="begin"/>
      </w:r>
      <w:r>
        <w:rPr>
          <w:rStyle w:val="11"/>
          <w:rFonts w:hint="eastAsia" w:ascii="宋体" w:hAnsi="宋体"/>
          <w:sz w:val="30"/>
          <w:szCs w:val="30"/>
        </w:rPr>
        <w:instrText xml:space="preserve"> HYPERLINK \l "_Toc425349045" </w:instrText>
      </w:r>
      <w:r>
        <w:rPr>
          <w:rFonts w:hint="eastAsia" w:ascii="宋体" w:hAnsi="宋体"/>
          <w:sz w:val="30"/>
          <w:szCs w:val="30"/>
        </w:rPr>
        <w:fldChar w:fldCharType="separate"/>
      </w:r>
      <w:r>
        <w:rPr>
          <w:rStyle w:val="11"/>
          <w:rFonts w:hint="eastAsia" w:ascii="宋体" w:hAnsi="宋体"/>
          <w:sz w:val="30"/>
          <w:szCs w:val="30"/>
        </w:rPr>
        <w:t>项目概况</w:t>
      </w:r>
      <w:r>
        <w:rPr>
          <w:rStyle w:val="11"/>
          <w:rFonts w:hint="eastAsia" w:ascii="宋体" w:hAnsi="宋体"/>
          <w:sz w:val="30"/>
          <w:szCs w:val="30"/>
        </w:rPr>
        <w:tab/>
      </w:r>
      <w:r>
        <w:rPr>
          <w:rFonts w:hint="eastAsia" w:ascii="宋体" w:hAnsi="宋体"/>
          <w:sz w:val="30"/>
          <w:szCs w:val="30"/>
        </w:rPr>
        <w:fldChar w:fldCharType="end"/>
      </w:r>
      <w:r>
        <w:rPr>
          <w:rFonts w:hint="eastAsia" w:ascii="宋体" w:hAnsi="宋体"/>
          <w:sz w:val="30"/>
          <w:szCs w:val="30"/>
          <w:lang w:val="en-US" w:eastAsia="zh-CN"/>
        </w:rPr>
        <w:t>2</w:t>
      </w:r>
    </w:p>
    <w:p>
      <w:pPr>
        <w:pStyle w:val="9"/>
        <w:tabs>
          <w:tab w:val="right" w:leader="dot" w:pos="9742"/>
        </w:tabs>
        <w:ind w:left="480"/>
        <w:rPr>
          <w:rFonts w:ascii="宋体" w:hAnsi="宋体" w:cs="Times New Roman"/>
          <w:sz w:val="30"/>
          <w:szCs w:val="30"/>
        </w:rPr>
      </w:pPr>
      <w:r>
        <w:fldChar w:fldCharType="begin"/>
      </w:r>
      <w:r>
        <w:instrText xml:space="preserve"> HYPERLINK \l "_Toc425349048" </w:instrText>
      </w:r>
      <w:r>
        <w:fldChar w:fldCharType="separate"/>
      </w:r>
      <w:r>
        <w:rPr>
          <w:rStyle w:val="11"/>
          <w:rFonts w:hint="eastAsia" w:ascii="宋体" w:hAnsi="宋体"/>
          <w:sz w:val="30"/>
          <w:szCs w:val="30"/>
        </w:rPr>
        <w:t>二</w:t>
      </w:r>
      <w:r>
        <w:rPr>
          <w:rStyle w:val="11"/>
          <w:rFonts w:hint="eastAsia" w:ascii="宋体" w:hAnsi="宋体"/>
          <w:sz w:val="30"/>
          <w:szCs w:val="30"/>
          <w:lang w:eastAsia="zh-CN"/>
        </w:rPr>
        <w:t>、</w:t>
      </w:r>
      <w:r>
        <w:rPr>
          <w:rStyle w:val="11"/>
          <w:rFonts w:hint="eastAsia" w:ascii="宋体" w:hAnsi="宋体"/>
          <w:sz w:val="30"/>
          <w:szCs w:val="30"/>
        </w:rPr>
        <w:t>响应文件截止（开标）时间及地点</w:t>
      </w:r>
      <w:r>
        <w:rPr>
          <w:rFonts w:ascii="宋体" w:hAnsi="宋体"/>
          <w:sz w:val="30"/>
          <w:szCs w:val="30"/>
        </w:rPr>
        <w:tab/>
      </w:r>
      <w:r>
        <w:rPr>
          <w:rFonts w:ascii="宋体" w:hAnsi="宋体"/>
          <w:sz w:val="30"/>
          <w:szCs w:val="30"/>
        </w:rPr>
        <w:fldChar w:fldCharType="end"/>
      </w:r>
      <w:r>
        <w:rPr>
          <w:rFonts w:hint="eastAsia" w:ascii="宋体" w:hAnsi="宋体"/>
          <w:sz w:val="30"/>
          <w:szCs w:val="30"/>
          <w:lang w:val="en-US" w:eastAsia="zh-CN"/>
        </w:rPr>
        <w:t>2</w:t>
      </w:r>
    </w:p>
    <w:p>
      <w:pPr>
        <w:pStyle w:val="9"/>
        <w:tabs>
          <w:tab w:val="right" w:leader="dot" w:pos="9742"/>
        </w:tabs>
        <w:ind w:left="480"/>
        <w:rPr>
          <w:rFonts w:ascii="宋体" w:hAnsi="宋体" w:cs="Times New Roman"/>
          <w:sz w:val="30"/>
          <w:szCs w:val="30"/>
        </w:rPr>
      </w:pPr>
      <w:r>
        <w:fldChar w:fldCharType="begin"/>
      </w:r>
      <w:r>
        <w:instrText xml:space="preserve"> HYPERLINK \l "_Toc425349049" </w:instrText>
      </w:r>
      <w:r>
        <w:fldChar w:fldCharType="separate"/>
      </w:r>
      <w:r>
        <w:rPr>
          <w:rStyle w:val="11"/>
          <w:rFonts w:hint="eastAsia" w:ascii="宋体" w:hAnsi="宋体"/>
          <w:sz w:val="30"/>
          <w:szCs w:val="30"/>
        </w:rPr>
        <w:t>三</w:t>
      </w:r>
      <w:r>
        <w:rPr>
          <w:rStyle w:val="11"/>
          <w:rFonts w:hint="eastAsia" w:ascii="宋体" w:hAnsi="宋体"/>
          <w:sz w:val="30"/>
          <w:szCs w:val="30"/>
          <w:lang w:eastAsia="zh-CN"/>
        </w:rPr>
        <w:t>、</w:t>
      </w:r>
      <w:r>
        <w:rPr>
          <w:rStyle w:val="11"/>
          <w:rFonts w:hint="eastAsia" w:ascii="宋体" w:hAnsi="宋体"/>
          <w:sz w:val="30"/>
          <w:szCs w:val="30"/>
        </w:rPr>
        <w:t>联系方式</w:t>
      </w:r>
      <w:r>
        <w:rPr>
          <w:rFonts w:ascii="宋体" w:hAnsi="宋体"/>
          <w:sz w:val="30"/>
          <w:szCs w:val="30"/>
        </w:rPr>
        <w:tab/>
      </w:r>
      <w:r>
        <w:rPr>
          <w:rFonts w:hint="eastAsia" w:ascii="宋体" w:hAnsi="宋体"/>
          <w:sz w:val="30"/>
          <w:szCs w:val="30"/>
          <w:lang w:val="en-US" w:eastAsia="zh-CN"/>
        </w:rPr>
        <w:t>3</w:t>
      </w:r>
      <w:r>
        <w:rPr>
          <w:rFonts w:ascii="宋体" w:hAnsi="宋体"/>
          <w:sz w:val="30"/>
          <w:szCs w:val="30"/>
        </w:rPr>
        <w:fldChar w:fldCharType="end"/>
      </w:r>
    </w:p>
    <w:p>
      <w:pPr>
        <w:pStyle w:val="8"/>
        <w:tabs>
          <w:tab w:val="right" w:leader="dot" w:pos="9742"/>
        </w:tabs>
        <w:rPr>
          <w:rFonts w:ascii="宋体" w:hAnsi="宋体" w:cs="Times New Roman"/>
          <w:sz w:val="30"/>
          <w:szCs w:val="30"/>
        </w:rPr>
      </w:pPr>
      <w:r>
        <w:fldChar w:fldCharType="begin"/>
      </w:r>
      <w:r>
        <w:instrText xml:space="preserve"> HYPERLINK \l "_Toc425349053" </w:instrText>
      </w:r>
      <w:r>
        <w:fldChar w:fldCharType="separate"/>
      </w:r>
      <w:r>
        <w:rPr>
          <w:rStyle w:val="11"/>
          <w:rFonts w:hint="eastAsia" w:ascii="宋体" w:hAnsi="宋体"/>
          <w:sz w:val="30"/>
          <w:szCs w:val="30"/>
          <w:lang w:eastAsia="zh-CN"/>
        </w:rPr>
        <w:t>第二章、</w:t>
      </w:r>
      <w:r>
        <w:rPr>
          <w:rStyle w:val="11"/>
          <w:rFonts w:hint="eastAsia" w:ascii="宋体" w:hAnsi="宋体"/>
          <w:sz w:val="30"/>
          <w:szCs w:val="30"/>
        </w:rPr>
        <w:t xml:space="preserve"> 投标人须知</w:t>
      </w:r>
      <w:r>
        <w:rPr>
          <w:rFonts w:ascii="宋体" w:hAnsi="宋体"/>
          <w:sz w:val="30"/>
          <w:szCs w:val="30"/>
        </w:rPr>
        <w:tab/>
      </w:r>
      <w:r>
        <w:rPr>
          <w:rFonts w:hint="eastAsia" w:ascii="宋体" w:hAnsi="宋体"/>
          <w:sz w:val="30"/>
          <w:szCs w:val="30"/>
          <w:lang w:val="en-US" w:eastAsia="zh-CN"/>
        </w:rPr>
        <w:t>4</w:t>
      </w:r>
      <w:r>
        <w:rPr>
          <w:rFonts w:ascii="宋体" w:hAnsi="宋体"/>
          <w:sz w:val="30"/>
          <w:szCs w:val="30"/>
        </w:rPr>
        <w:fldChar w:fldCharType="end"/>
      </w:r>
    </w:p>
    <w:p>
      <w:pPr>
        <w:pStyle w:val="9"/>
        <w:tabs>
          <w:tab w:val="right" w:leader="dot" w:pos="9742"/>
        </w:tabs>
        <w:ind w:left="480"/>
        <w:rPr>
          <w:rFonts w:ascii="宋体" w:hAnsi="宋体" w:cs="Times New Roman"/>
          <w:sz w:val="30"/>
          <w:szCs w:val="30"/>
        </w:rPr>
      </w:pPr>
      <w:r>
        <w:fldChar w:fldCharType="begin"/>
      </w:r>
      <w:r>
        <w:instrText xml:space="preserve"> HYPERLINK \l "_Toc425349054" </w:instrText>
      </w:r>
      <w:r>
        <w:fldChar w:fldCharType="separate"/>
      </w:r>
      <w:r>
        <w:rPr>
          <w:rStyle w:val="11"/>
          <w:rFonts w:hint="eastAsia" w:ascii="宋体" w:hAnsi="宋体"/>
          <w:sz w:val="30"/>
          <w:szCs w:val="30"/>
        </w:rPr>
        <w:t>一</w:t>
      </w:r>
      <w:r>
        <w:rPr>
          <w:rStyle w:val="11"/>
          <w:rFonts w:hint="eastAsia" w:ascii="宋体" w:hAnsi="宋体"/>
          <w:sz w:val="30"/>
          <w:szCs w:val="30"/>
          <w:lang w:eastAsia="zh-CN"/>
        </w:rPr>
        <w:t>、</w:t>
      </w:r>
      <w:r>
        <w:rPr>
          <w:rStyle w:val="11"/>
          <w:rFonts w:hint="eastAsia" w:ascii="宋体" w:hAnsi="宋体"/>
          <w:sz w:val="30"/>
          <w:szCs w:val="30"/>
        </w:rPr>
        <w:t>投标人资格要求</w:t>
      </w:r>
      <w:r>
        <w:rPr>
          <w:rFonts w:ascii="宋体" w:hAnsi="宋体"/>
          <w:sz w:val="30"/>
          <w:szCs w:val="30"/>
        </w:rPr>
        <w:tab/>
      </w:r>
      <w:r>
        <w:rPr>
          <w:rFonts w:hint="eastAsia" w:ascii="宋体" w:hAnsi="宋体"/>
          <w:sz w:val="30"/>
          <w:szCs w:val="30"/>
          <w:lang w:val="en-US" w:eastAsia="zh-CN"/>
        </w:rPr>
        <w:t>4</w:t>
      </w:r>
      <w:r>
        <w:rPr>
          <w:rFonts w:ascii="宋体" w:hAnsi="宋体"/>
          <w:sz w:val="30"/>
          <w:szCs w:val="30"/>
        </w:rPr>
        <w:fldChar w:fldCharType="end"/>
      </w:r>
    </w:p>
    <w:p>
      <w:pPr>
        <w:pStyle w:val="9"/>
        <w:tabs>
          <w:tab w:val="right" w:leader="dot" w:pos="9742"/>
        </w:tabs>
        <w:ind w:left="480"/>
        <w:rPr>
          <w:rFonts w:ascii="宋体" w:hAnsi="宋体" w:cs="Times New Roman"/>
          <w:sz w:val="30"/>
          <w:szCs w:val="30"/>
        </w:rPr>
      </w:pPr>
      <w:r>
        <w:fldChar w:fldCharType="begin"/>
      </w:r>
      <w:r>
        <w:instrText xml:space="preserve"> HYPERLINK \l "_Toc425349055" </w:instrText>
      </w:r>
      <w:r>
        <w:fldChar w:fldCharType="separate"/>
      </w:r>
      <w:r>
        <w:rPr>
          <w:rStyle w:val="11"/>
          <w:rFonts w:hint="eastAsia" w:ascii="宋体" w:hAnsi="宋体"/>
          <w:sz w:val="30"/>
          <w:szCs w:val="30"/>
        </w:rPr>
        <w:t>二</w:t>
      </w:r>
      <w:r>
        <w:rPr>
          <w:rStyle w:val="11"/>
          <w:rFonts w:hint="eastAsia" w:ascii="宋体" w:hAnsi="宋体"/>
          <w:sz w:val="30"/>
          <w:szCs w:val="30"/>
          <w:lang w:eastAsia="zh-CN"/>
        </w:rPr>
        <w:t>、</w:t>
      </w:r>
      <w:r>
        <w:rPr>
          <w:rStyle w:val="11"/>
          <w:rFonts w:hint="eastAsia" w:ascii="宋体" w:hAnsi="宋体"/>
          <w:sz w:val="30"/>
          <w:szCs w:val="30"/>
        </w:rPr>
        <w:t>响应文件的构成</w:t>
      </w:r>
      <w:r>
        <w:rPr>
          <w:rFonts w:ascii="宋体" w:hAnsi="宋体"/>
          <w:sz w:val="30"/>
          <w:szCs w:val="30"/>
        </w:rPr>
        <w:tab/>
      </w:r>
      <w:r>
        <w:rPr>
          <w:rFonts w:hint="eastAsia" w:ascii="宋体" w:hAnsi="宋体"/>
          <w:sz w:val="30"/>
          <w:szCs w:val="30"/>
          <w:lang w:val="en-US" w:eastAsia="zh-CN"/>
        </w:rPr>
        <w:t>4</w:t>
      </w:r>
      <w:r>
        <w:rPr>
          <w:rFonts w:ascii="宋体" w:hAnsi="宋体"/>
          <w:sz w:val="30"/>
          <w:szCs w:val="30"/>
        </w:rPr>
        <w:fldChar w:fldCharType="end"/>
      </w:r>
    </w:p>
    <w:p>
      <w:pPr>
        <w:pStyle w:val="9"/>
        <w:tabs>
          <w:tab w:val="right" w:leader="dot" w:pos="9742"/>
        </w:tabs>
        <w:ind w:left="480"/>
        <w:rPr>
          <w:rFonts w:ascii="宋体" w:hAnsi="宋体"/>
          <w:sz w:val="30"/>
          <w:szCs w:val="30"/>
        </w:rPr>
      </w:pPr>
      <w:r>
        <w:fldChar w:fldCharType="begin"/>
      </w:r>
      <w:r>
        <w:instrText xml:space="preserve"> HYPERLINK \l "_Toc425349056" </w:instrText>
      </w:r>
      <w:r>
        <w:fldChar w:fldCharType="separate"/>
      </w:r>
      <w:r>
        <w:rPr>
          <w:rStyle w:val="11"/>
          <w:rFonts w:hint="eastAsia" w:ascii="宋体" w:hAnsi="宋体"/>
          <w:sz w:val="30"/>
          <w:szCs w:val="30"/>
        </w:rPr>
        <w:t>三</w:t>
      </w:r>
      <w:r>
        <w:rPr>
          <w:rStyle w:val="11"/>
          <w:rFonts w:hint="eastAsia" w:ascii="宋体" w:hAnsi="宋体"/>
          <w:sz w:val="30"/>
          <w:szCs w:val="30"/>
          <w:lang w:eastAsia="zh-CN"/>
        </w:rPr>
        <w:t>、</w:t>
      </w:r>
      <w:r>
        <w:rPr>
          <w:rStyle w:val="11"/>
          <w:rFonts w:hint="eastAsia" w:ascii="宋体" w:hAnsi="宋体"/>
          <w:sz w:val="30"/>
          <w:szCs w:val="30"/>
        </w:rPr>
        <w:t>评标与中标</w:t>
      </w:r>
      <w:r>
        <w:rPr>
          <w:rFonts w:ascii="宋体" w:hAnsi="宋体"/>
          <w:sz w:val="30"/>
          <w:szCs w:val="30"/>
        </w:rPr>
        <w:tab/>
      </w:r>
      <w:r>
        <w:rPr>
          <w:rFonts w:ascii="宋体" w:hAnsi="宋体"/>
          <w:sz w:val="30"/>
          <w:szCs w:val="30"/>
        </w:rPr>
        <w:fldChar w:fldCharType="end"/>
      </w:r>
      <w:r>
        <w:rPr>
          <w:rFonts w:hint="eastAsia" w:ascii="宋体" w:hAnsi="宋体"/>
          <w:sz w:val="30"/>
          <w:szCs w:val="30"/>
          <w:lang w:val="en-US" w:eastAsia="zh-CN"/>
        </w:rPr>
        <w:t>5</w:t>
      </w:r>
    </w:p>
    <w:p>
      <w:pPr>
        <w:pStyle w:val="8"/>
        <w:tabs>
          <w:tab w:val="right" w:leader="dot" w:pos="9742"/>
        </w:tabs>
        <w:rPr>
          <w:rFonts w:ascii="宋体" w:hAnsi="宋体" w:cs="Times New Roman"/>
          <w:sz w:val="30"/>
          <w:szCs w:val="30"/>
        </w:rPr>
      </w:pPr>
      <w:r>
        <w:fldChar w:fldCharType="begin"/>
      </w:r>
      <w:r>
        <w:instrText xml:space="preserve"> HYPERLINK \l "_Toc425349050" </w:instrText>
      </w:r>
      <w:r>
        <w:fldChar w:fldCharType="separate"/>
      </w:r>
      <w:r>
        <w:rPr>
          <w:rStyle w:val="11"/>
          <w:rFonts w:hint="eastAsia" w:ascii="宋体" w:hAnsi="宋体"/>
          <w:sz w:val="30"/>
          <w:szCs w:val="30"/>
          <w:lang w:eastAsia="zh-CN"/>
        </w:rPr>
        <w:t>第三章</w:t>
      </w:r>
      <w:r>
        <w:rPr>
          <w:rStyle w:val="11"/>
          <w:rFonts w:hint="eastAsia" w:ascii="宋体" w:hAnsi="宋体"/>
          <w:sz w:val="30"/>
          <w:szCs w:val="30"/>
        </w:rPr>
        <w:t>、采购要求</w:t>
      </w:r>
      <w:r>
        <w:rPr>
          <w:rFonts w:ascii="宋体" w:hAnsi="宋体"/>
          <w:sz w:val="30"/>
          <w:szCs w:val="30"/>
        </w:rPr>
        <w:tab/>
      </w:r>
      <w:r>
        <w:rPr>
          <w:rFonts w:hint="eastAsia" w:ascii="宋体" w:hAnsi="宋体"/>
          <w:sz w:val="30"/>
          <w:szCs w:val="30"/>
          <w:lang w:val="en-US" w:eastAsia="zh-CN"/>
        </w:rPr>
        <w:t>6</w:t>
      </w:r>
      <w:r>
        <w:rPr>
          <w:rFonts w:ascii="宋体" w:hAnsi="宋体"/>
          <w:sz w:val="30"/>
          <w:szCs w:val="30"/>
        </w:rPr>
        <w:fldChar w:fldCharType="end"/>
      </w:r>
    </w:p>
    <w:p>
      <w:pPr>
        <w:pStyle w:val="9"/>
        <w:tabs>
          <w:tab w:val="right" w:leader="dot" w:pos="9742"/>
        </w:tabs>
        <w:ind w:left="480"/>
        <w:rPr>
          <w:rFonts w:ascii="宋体" w:hAnsi="宋体" w:cs="Times New Roman"/>
          <w:sz w:val="30"/>
          <w:szCs w:val="30"/>
        </w:rPr>
      </w:pPr>
      <w:r>
        <w:fldChar w:fldCharType="begin"/>
      </w:r>
      <w:r>
        <w:instrText xml:space="preserve"> HYPERLINK \l "_Toc425349051" </w:instrText>
      </w:r>
      <w:r>
        <w:fldChar w:fldCharType="separate"/>
      </w:r>
      <w:r>
        <w:rPr>
          <w:rStyle w:val="11"/>
          <w:rFonts w:hint="eastAsia" w:ascii="宋体" w:hAnsi="宋体"/>
          <w:sz w:val="30"/>
          <w:szCs w:val="30"/>
        </w:rPr>
        <w:t>一</w:t>
      </w:r>
      <w:r>
        <w:rPr>
          <w:rStyle w:val="11"/>
          <w:rFonts w:hint="eastAsia" w:ascii="宋体" w:hAnsi="宋体"/>
          <w:sz w:val="30"/>
          <w:szCs w:val="30"/>
          <w:lang w:eastAsia="zh-CN"/>
        </w:rPr>
        <w:t>、</w:t>
      </w:r>
      <w:r>
        <w:rPr>
          <w:rStyle w:val="11"/>
          <w:rFonts w:hint="eastAsia" w:ascii="宋体" w:hAnsi="宋体"/>
          <w:sz w:val="30"/>
          <w:szCs w:val="30"/>
        </w:rPr>
        <w:t>项目说明</w:t>
      </w:r>
      <w:r>
        <w:rPr>
          <w:rFonts w:ascii="宋体" w:hAnsi="宋体"/>
          <w:sz w:val="30"/>
          <w:szCs w:val="30"/>
        </w:rPr>
        <w:tab/>
      </w:r>
      <w:r>
        <w:rPr>
          <w:rFonts w:hint="eastAsia" w:ascii="宋体" w:hAnsi="宋体"/>
          <w:sz w:val="30"/>
          <w:szCs w:val="30"/>
          <w:lang w:val="en-US" w:eastAsia="zh-CN"/>
        </w:rPr>
        <w:t>7</w:t>
      </w:r>
      <w:r>
        <w:rPr>
          <w:rFonts w:ascii="宋体" w:hAnsi="宋体"/>
          <w:sz w:val="30"/>
          <w:szCs w:val="30"/>
        </w:rPr>
        <w:fldChar w:fldCharType="end"/>
      </w:r>
    </w:p>
    <w:p>
      <w:pPr>
        <w:pStyle w:val="9"/>
        <w:tabs>
          <w:tab w:val="right" w:leader="dot" w:pos="9742"/>
        </w:tabs>
        <w:ind w:left="480"/>
      </w:pPr>
      <w:r>
        <w:rPr>
          <w:rFonts w:hint="eastAsia" w:ascii="宋体" w:hAnsi="宋体"/>
          <w:sz w:val="30"/>
          <w:szCs w:val="30"/>
        </w:rPr>
        <w:fldChar w:fldCharType="begin"/>
      </w:r>
      <w:r>
        <w:rPr>
          <w:rStyle w:val="11"/>
          <w:rFonts w:hint="eastAsia" w:ascii="宋体" w:hAnsi="宋体"/>
          <w:sz w:val="30"/>
          <w:szCs w:val="30"/>
        </w:rPr>
        <w:instrText xml:space="preserve"> HYPERLINK \l "_Toc425349052" </w:instrText>
      </w:r>
      <w:r>
        <w:rPr>
          <w:rFonts w:hint="eastAsia" w:ascii="宋体" w:hAnsi="宋体"/>
          <w:sz w:val="30"/>
          <w:szCs w:val="30"/>
        </w:rPr>
        <w:fldChar w:fldCharType="separate"/>
      </w:r>
      <w:r>
        <w:rPr>
          <w:rStyle w:val="11"/>
          <w:rFonts w:hint="eastAsia" w:ascii="宋体" w:hAnsi="宋体"/>
          <w:sz w:val="30"/>
          <w:szCs w:val="30"/>
        </w:rPr>
        <w:t>二</w:t>
      </w:r>
      <w:r>
        <w:rPr>
          <w:rStyle w:val="11"/>
          <w:rFonts w:hint="eastAsia" w:ascii="宋体" w:hAnsi="宋体"/>
          <w:sz w:val="30"/>
          <w:szCs w:val="30"/>
          <w:lang w:eastAsia="zh-CN"/>
        </w:rPr>
        <w:t>、</w:t>
      </w:r>
      <w:r>
        <w:rPr>
          <w:rStyle w:val="11"/>
          <w:rFonts w:hint="eastAsia" w:ascii="宋体" w:hAnsi="宋体"/>
          <w:sz w:val="30"/>
          <w:szCs w:val="30"/>
        </w:rPr>
        <w:t>采购产品实现功能及要求</w:t>
      </w:r>
      <w:r>
        <w:fldChar w:fldCharType="begin"/>
      </w:r>
      <w:r>
        <w:instrText xml:space="preserve"> HYPERLINK \l "_Toc425349052" </w:instrText>
      </w:r>
      <w:r>
        <w:fldChar w:fldCharType="separate"/>
      </w:r>
      <w:r>
        <w:rPr>
          <w:rFonts w:ascii="宋体" w:hAnsi="宋体"/>
          <w:sz w:val="30"/>
          <w:szCs w:val="30"/>
        </w:rPr>
        <w:tab/>
      </w:r>
      <w:r>
        <w:rPr>
          <w:rFonts w:hint="eastAsia" w:ascii="宋体" w:hAnsi="宋体"/>
          <w:sz w:val="30"/>
          <w:szCs w:val="30"/>
          <w:lang w:val="en-US" w:eastAsia="zh-CN"/>
        </w:rPr>
        <w:t>16</w:t>
      </w:r>
      <w:r>
        <w:rPr>
          <w:rFonts w:ascii="宋体" w:hAnsi="宋体"/>
          <w:sz w:val="30"/>
          <w:szCs w:val="30"/>
        </w:rPr>
        <w:fldChar w:fldCharType="end"/>
      </w:r>
      <w:r>
        <w:rPr>
          <w:rFonts w:hint="eastAsia" w:ascii="宋体" w:hAnsi="宋体"/>
          <w:sz w:val="30"/>
          <w:szCs w:val="30"/>
        </w:rPr>
        <w:fldChar w:fldCharType="end"/>
      </w:r>
    </w:p>
    <w:p>
      <w:pPr>
        <w:pStyle w:val="8"/>
        <w:tabs>
          <w:tab w:val="right" w:leader="dot" w:pos="9742"/>
        </w:tabs>
        <w:rPr>
          <w:rFonts w:ascii="宋体" w:hAnsi="宋体" w:cs="Times New Roman"/>
          <w:sz w:val="30"/>
          <w:szCs w:val="30"/>
        </w:rPr>
      </w:pPr>
      <w:r>
        <w:fldChar w:fldCharType="begin"/>
      </w:r>
      <w:r>
        <w:instrText xml:space="preserve"> HYPERLINK \l "_Toc425349057" </w:instrText>
      </w:r>
      <w:r>
        <w:fldChar w:fldCharType="separate"/>
      </w:r>
      <w:r>
        <w:rPr>
          <w:rStyle w:val="11"/>
          <w:rFonts w:hint="eastAsia" w:ascii="宋体" w:hAnsi="宋体"/>
          <w:sz w:val="30"/>
          <w:szCs w:val="30"/>
          <w:lang w:eastAsia="zh-CN"/>
        </w:rPr>
        <w:t>第四章</w:t>
      </w:r>
      <w:r>
        <w:rPr>
          <w:rStyle w:val="11"/>
          <w:rFonts w:hint="eastAsia" w:ascii="宋体" w:hAnsi="宋体"/>
          <w:sz w:val="30"/>
          <w:szCs w:val="30"/>
        </w:rPr>
        <w:t>、响应文件格式与要求</w:t>
      </w:r>
      <w:r>
        <w:rPr>
          <w:rFonts w:ascii="宋体" w:hAnsi="宋体"/>
          <w:sz w:val="30"/>
          <w:szCs w:val="30"/>
        </w:rPr>
        <w:tab/>
      </w:r>
      <w:r>
        <w:rPr>
          <w:rFonts w:ascii="宋体" w:hAnsi="宋体"/>
          <w:sz w:val="30"/>
          <w:szCs w:val="30"/>
        </w:rPr>
        <w:fldChar w:fldCharType="end"/>
      </w:r>
      <w:r>
        <w:rPr>
          <w:rFonts w:hint="eastAsia" w:ascii="宋体" w:hAnsi="宋体"/>
          <w:sz w:val="30"/>
          <w:szCs w:val="30"/>
          <w:lang w:val="en-US" w:eastAsia="zh-CN"/>
        </w:rPr>
        <w:t>18</w:t>
      </w:r>
    </w:p>
    <w:p>
      <w:pPr>
        <w:pStyle w:val="9"/>
        <w:tabs>
          <w:tab w:val="right" w:leader="dot" w:pos="9742"/>
        </w:tabs>
        <w:ind w:left="480"/>
        <w:rPr>
          <w:rFonts w:ascii="宋体" w:hAnsi="宋体" w:cs="Times New Roman"/>
          <w:sz w:val="30"/>
          <w:szCs w:val="30"/>
          <w:lang w:val="en-US"/>
        </w:rPr>
      </w:pPr>
      <w:r>
        <w:fldChar w:fldCharType="begin"/>
      </w:r>
      <w:r>
        <w:instrText xml:space="preserve"> HYPERLINK \l "_Toc425349058" </w:instrText>
      </w:r>
      <w:r>
        <w:fldChar w:fldCharType="separate"/>
      </w:r>
      <w:r>
        <w:rPr>
          <w:rStyle w:val="11"/>
          <w:rFonts w:hint="eastAsia" w:ascii="宋体" w:hAnsi="宋体"/>
          <w:sz w:val="30"/>
          <w:szCs w:val="30"/>
        </w:rPr>
        <w:t>格式一：</w:t>
      </w:r>
      <w:r>
        <w:rPr>
          <w:rFonts w:ascii="宋体" w:hAnsi="宋体"/>
          <w:sz w:val="30"/>
          <w:szCs w:val="30"/>
        </w:rPr>
        <w:tab/>
      </w:r>
      <w:r>
        <w:rPr>
          <w:rFonts w:ascii="宋体" w:hAnsi="宋体"/>
          <w:sz w:val="30"/>
          <w:szCs w:val="30"/>
        </w:rPr>
        <w:fldChar w:fldCharType="end"/>
      </w:r>
      <w:r>
        <w:rPr>
          <w:rFonts w:hint="eastAsia" w:ascii="宋体" w:hAnsi="宋体"/>
          <w:sz w:val="30"/>
          <w:szCs w:val="30"/>
          <w:lang w:val="en-US" w:eastAsia="zh-CN"/>
        </w:rPr>
        <w:t>20</w:t>
      </w:r>
    </w:p>
    <w:p>
      <w:pPr>
        <w:pStyle w:val="9"/>
        <w:tabs>
          <w:tab w:val="right" w:leader="dot" w:pos="9742"/>
        </w:tabs>
        <w:ind w:left="480"/>
        <w:rPr>
          <w:rFonts w:hint="eastAsia" w:ascii="宋体" w:hAnsi="宋体" w:eastAsia="宋体" w:cs="Times New Roman"/>
          <w:sz w:val="30"/>
          <w:szCs w:val="30"/>
          <w:lang w:val="en-US" w:eastAsia="zh-CN"/>
        </w:rPr>
      </w:pPr>
      <w:r>
        <w:fldChar w:fldCharType="begin"/>
      </w:r>
      <w:r>
        <w:instrText xml:space="preserve"> HYPERLINK \l "_Toc425349059" </w:instrText>
      </w:r>
      <w:r>
        <w:fldChar w:fldCharType="separate"/>
      </w:r>
      <w:r>
        <w:rPr>
          <w:rStyle w:val="11"/>
          <w:rFonts w:hint="eastAsia" w:ascii="宋体" w:hAnsi="宋体"/>
          <w:sz w:val="30"/>
          <w:szCs w:val="30"/>
        </w:rPr>
        <w:t>格式二：</w:t>
      </w:r>
      <w:r>
        <w:rPr>
          <w:rFonts w:ascii="宋体" w:hAnsi="宋体"/>
          <w:sz w:val="30"/>
          <w:szCs w:val="30"/>
        </w:rPr>
        <w:tab/>
      </w:r>
      <w:r>
        <w:rPr>
          <w:rFonts w:ascii="宋体" w:hAnsi="宋体"/>
          <w:sz w:val="30"/>
          <w:szCs w:val="30"/>
        </w:rPr>
        <w:fldChar w:fldCharType="end"/>
      </w:r>
      <w:r>
        <w:rPr>
          <w:rFonts w:hint="eastAsia" w:ascii="宋体" w:hAnsi="宋体"/>
          <w:sz w:val="30"/>
          <w:szCs w:val="30"/>
          <w:lang w:val="en-US" w:eastAsia="zh-CN"/>
        </w:rPr>
        <w:t>21</w:t>
      </w:r>
    </w:p>
    <w:p>
      <w:pPr>
        <w:pStyle w:val="9"/>
        <w:tabs>
          <w:tab w:val="right" w:leader="dot" w:pos="9742"/>
        </w:tabs>
        <w:ind w:left="480"/>
        <w:rPr>
          <w:rFonts w:hint="eastAsia" w:ascii="宋体" w:hAnsi="宋体" w:eastAsia="宋体" w:cs="Times New Roman"/>
          <w:sz w:val="30"/>
          <w:szCs w:val="30"/>
          <w:lang w:val="en-US" w:eastAsia="zh-CN"/>
        </w:rPr>
      </w:pPr>
      <w:r>
        <w:fldChar w:fldCharType="begin"/>
      </w:r>
      <w:r>
        <w:instrText xml:space="preserve"> HYPERLINK \l "_Toc425349060" </w:instrText>
      </w:r>
      <w:r>
        <w:fldChar w:fldCharType="separate"/>
      </w:r>
      <w:r>
        <w:rPr>
          <w:rStyle w:val="11"/>
          <w:rFonts w:hint="eastAsia" w:ascii="宋体" w:hAnsi="宋体"/>
          <w:sz w:val="30"/>
          <w:szCs w:val="30"/>
        </w:rPr>
        <w:t>格式三</w:t>
      </w:r>
      <w:r>
        <w:rPr>
          <w:rStyle w:val="11"/>
          <w:rFonts w:hint="eastAsia" w:ascii="宋体" w:hAnsi="宋体"/>
          <w:sz w:val="30"/>
          <w:szCs w:val="30"/>
          <w:lang w:eastAsia="zh-CN"/>
        </w:rPr>
        <w:t>：</w:t>
      </w:r>
      <w:r>
        <w:rPr>
          <w:rFonts w:ascii="宋体" w:hAnsi="宋体"/>
          <w:sz w:val="30"/>
          <w:szCs w:val="30"/>
        </w:rPr>
        <w:tab/>
      </w:r>
      <w:r>
        <w:rPr>
          <w:rFonts w:ascii="宋体" w:hAnsi="宋体"/>
          <w:sz w:val="30"/>
          <w:szCs w:val="30"/>
        </w:rPr>
        <w:fldChar w:fldCharType="end"/>
      </w:r>
      <w:r>
        <w:rPr>
          <w:rFonts w:hint="eastAsia" w:ascii="宋体" w:hAnsi="宋体"/>
          <w:sz w:val="30"/>
          <w:szCs w:val="30"/>
          <w:lang w:val="en-US" w:eastAsia="zh-CN"/>
        </w:rPr>
        <w:t>22</w:t>
      </w:r>
    </w:p>
    <w:p>
      <w:pPr>
        <w:pStyle w:val="9"/>
        <w:tabs>
          <w:tab w:val="right" w:leader="dot" w:pos="9742"/>
        </w:tabs>
        <w:ind w:left="480"/>
        <w:rPr>
          <w:rFonts w:hint="eastAsia" w:ascii="宋体" w:hAnsi="宋体" w:eastAsia="宋体" w:cs="Times New Roman"/>
          <w:sz w:val="30"/>
          <w:szCs w:val="30"/>
          <w:lang w:val="en-US" w:eastAsia="zh-CN"/>
        </w:rPr>
      </w:pPr>
    </w:p>
    <w:p>
      <w:pPr>
        <w:widowControl/>
        <w:spacing w:line="360" w:lineRule="auto"/>
        <w:jc w:val="center"/>
        <w:rPr>
          <w:rFonts w:ascii="宋体" w:hAnsi="宋体"/>
          <w:sz w:val="30"/>
          <w:szCs w:val="30"/>
        </w:rPr>
      </w:pPr>
      <w:r>
        <w:rPr>
          <w:rFonts w:ascii="宋体" w:hAnsi="宋体"/>
          <w:sz w:val="30"/>
          <w:szCs w:val="30"/>
        </w:rPr>
        <w:fldChar w:fldCharType="end"/>
      </w:r>
    </w:p>
    <w:p>
      <w:pPr>
        <w:pStyle w:val="2"/>
        <w:rPr>
          <w:rFonts w:hint="eastAsia"/>
          <w:lang w:eastAsia="zh-CN"/>
        </w:rPr>
      </w:pPr>
    </w:p>
    <w:p>
      <w:pPr>
        <w:pStyle w:val="3"/>
        <w:spacing w:line="560" w:lineRule="exact"/>
        <w:rPr>
          <w:rFonts w:hint="eastAsia"/>
          <w:lang w:eastAsia="zh-CN"/>
        </w:rPr>
      </w:pPr>
    </w:p>
    <w:p>
      <w:pPr>
        <w:rPr>
          <w:rFonts w:hint="eastAsia"/>
          <w:lang w:eastAsia="zh-CN"/>
        </w:rPr>
      </w:pPr>
    </w:p>
    <w:p>
      <w:pPr>
        <w:pStyle w:val="3"/>
        <w:spacing w:line="560" w:lineRule="exact"/>
      </w:pPr>
      <w:r>
        <w:rPr>
          <w:rFonts w:hint="eastAsia"/>
          <w:lang w:eastAsia="zh-CN"/>
        </w:rPr>
        <w:t>第一章竞争性磋商</w:t>
      </w:r>
      <w:r>
        <w:rPr>
          <w:rFonts w:hint="eastAsia"/>
        </w:rPr>
        <w:t>公告</w:t>
      </w:r>
    </w:p>
    <w:p>
      <w:pPr>
        <w:pStyle w:val="14"/>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outlineLvl w:val="9"/>
        <w:rPr>
          <w:rFonts w:hint="eastAsia" w:ascii="仿宋_GB2312" w:hAnsi="仿宋_GB2312" w:eastAsia="仿宋_GB2312" w:cs="仿宋_GB2312"/>
          <w:color w:val="auto"/>
          <w:sz w:val="28"/>
          <w:szCs w:val="28"/>
          <w:highlight w:val="none"/>
          <w:lang w:eastAsia="zh-CN"/>
        </w:rPr>
      </w:pPr>
      <w:r>
        <w:rPr>
          <w:rFonts w:hint="eastAsia" w:ascii="仿宋_GB2312" w:hAnsi="仿宋_GB2312" w:eastAsia="仿宋_GB2312" w:cs="仿宋_GB2312"/>
          <w:color w:val="000000"/>
          <w:sz w:val="28"/>
          <w:szCs w:val="28"/>
          <w:highlight w:val="none"/>
          <w:lang w:eastAsia="zh-CN"/>
        </w:rPr>
        <w:t>空港客运中心</w:t>
      </w:r>
      <w:r>
        <w:rPr>
          <w:rFonts w:hint="eastAsia" w:ascii="仿宋_GB2312" w:hAnsi="仿宋_GB2312" w:eastAsia="仿宋_GB2312" w:cs="仿宋_GB2312"/>
          <w:color w:val="000000"/>
          <w:sz w:val="28"/>
          <w:szCs w:val="28"/>
          <w:highlight w:val="none"/>
        </w:rPr>
        <w:t>拟采用竞争性</w:t>
      </w:r>
      <w:r>
        <w:rPr>
          <w:rFonts w:hint="eastAsia" w:ascii="仿宋_GB2312" w:hAnsi="仿宋_GB2312" w:eastAsia="仿宋_GB2312" w:cs="仿宋_GB2312"/>
          <w:color w:val="000000"/>
          <w:sz w:val="28"/>
          <w:szCs w:val="28"/>
          <w:highlight w:val="none"/>
          <w:lang w:eastAsia="zh-CN"/>
        </w:rPr>
        <w:t>磋商</w:t>
      </w:r>
      <w:r>
        <w:rPr>
          <w:rFonts w:hint="eastAsia" w:ascii="仿宋_GB2312" w:hAnsi="仿宋_GB2312" w:eastAsia="仿宋_GB2312" w:cs="仿宋_GB2312"/>
          <w:color w:val="000000"/>
          <w:sz w:val="28"/>
          <w:szCs w:val="28"/>
          <w:highlight w:val="none"/>
        </w:rPr>
        <w:t>的方式为公司采购</w:t>
      </w:r>
      <w:r>
        <w:rPr>
          <w:rFonts w:hint="eastAsia" w:ascii="仿宋_GB2312" w:hAnsi="仿宋_GB2312" w:eastAsia="仿宋_GB2312" w:cs="仿宋_GB2312"/>
          <w:color w:val="000000"/>
          <w:sz w:val="28"/>
          <w:szCs w:val="28"/>
          <w:highlight w:val="none"/>
          <w:lang w:val="en-US" w:eastAsia="zh-CN"/>
        </w:rPr>
        <w:t>安检门设备、安检车间监控</w:t>
      </w:r>
      <w:r>
        <w:rPr>
          <w:rFonts w:hint="eastAsia" w:ascii="仿宋_GB2312" w:hAnsi="仿宋_GB2312" w:eastAsia="仿宋_GB2312" w:cs="仿宋_GB2312"/>
          <w:color w:val="000000"/>
          <w:sz w:val="28"/>
          <w:szCs w:val="28"/>
          <w:highlight w:val="none"/>
          <w:lang w:eastAsia="zh-CN"/>
        </w:rPr>
        <w:t>设备、</w:t>
      </w:r>
      <w:r>
        <w:rPr>
          <w:rFonts w:hint="eastAsia" w:ascii="仿宋_GB2312" w:hAnsi="仿宋_GB2312" w:eastAsia="仿宋_GB2312" w:cs="仿宋_GB2312"/>
          <w:color w:val="000000"/>
          <w:sz w:val="28"/>
          <w:szCs w:val="28"/>
          <w:highlight w:val="none"/>
          <w:lang w:val="en-US" w:eastAsia="zh-CN"/>
        </w:rPr>
        <w:t>GPS监控室设备、笔记本电脑采购项目</w:t>
      </w:r>
      <w:r>
        <w:rPr>
          <w:rFonts w:hint="eastAsia" w:ascii="仿宋_GB2312" w:hAnsi="仿宋_GB2312" w:eastAsia="仿宋_GB2312" w:cs="仿宋_GB2312"/>
          <w:color w:val="000000"/>
          <w:sz w:val="28"/>
          <w:szCs w:val="28"/>
          <w:highlight w:val="none"/>
        </w:rPr>
        <w:t>，</w:t>
      </w:r>
      <w:r>
        <w:rPr>
          <w:rFonts w:hint="eastAsia" w:ascii="仿宋_GB2312" w:hAnsi="仿宋_GB2312" w:eastAsia="仿宋_GB2312" w:cs="仿宋_GB2312"/>
          <w:color w:val="auto"/>
          <w:sz w:val="28"/>
          <w:szCs w:val="28"/>
          <w:highlight w:val="none"/>
          <w:lang w:eastAsia="zh-CN"/>
        </w:rPr>
        <w:t>现邀请符合条件的供应商前来参与此次采购活动。</w:t>
      </w:r>
    </w:p>
    <w:p>
      <w:pPr>
        <w:pStyle w:val="4"/>
        <w:spacing w:line="560" w:lineRule="exact"/>
        <w:rPr>
          <w:highlight w:val="none"/>
        </w:rPr>
      </w:pPr>
      <w:r>
        <w:rPr>
          <w:rFonts w:hint="eastAsia"/>
          <w:highlight w:val="none"/>
          <w:lang w:eastAsia="zh-CN"/>
        </w:rPr>
        <w:t>一、</w:t>
      </w:r>
      <w:r>
        <w:rPr>
          <w:rFonts w:hint="eastAsia"/>
          <w:highlight w:val="none"/>
        </w:rPr>
        <w:t>项目概况</w:t>
      </w:r>
    </w:p>
    <w:p>
      <w:pPr>
        <w:ind w:firstLine="560" w:firstLineChars="200"/>
        <w:jc w:val="both"/>
        <w:rPr>
          <w:rFonts w:hint="eastAsia" w:ascii="仿宋_GB2312" w:eastAsia="仿宋_GB2312"/>
          <w:color w:val="auto"/>
          <w:sz w:val="28"/>
          <w:szCs w:val="28"/>
          <w:highlight w:val="none"/>
          <w:shd w:val="clear" w:color="auto" w:fill="auto"/>
        </w:rPr>
      </w:pPr>
      <w:r>
        <w:rPr>
          <w:rFonts w:hint="eastAsia" w:ascii="仿宋_GB2312" w:eastAsia="仿宋_GB2312"/>
          <w:sz w:val="28"/>
          <w:szCs w:val="28"/>
          <w:highlight w:val="none"/>
        </w:rPr>
        <w:t>1、项目名称：</w:t>
      </w:r>
      <w:r>
        <w:rPr>
          <w:rFonts w:hint="eastAsia" w:ascii="仿宋_GB2312" w:eastAsia="仿宋_GB2312"/>
          <w:sz w:val="28"/>
          <w:szCs w:val="28"/>
          <w:highlight w:val="none"/>
          <w:lang w:eastAsia="zh-CN"/>
        </w:rPr>
        <w:t>空港客运中心</w:t>
      </w:r>
      <w:r>
        <w:rPr>
          <w:rFonts w:hint="eastAsia" w:ascii="仿宋_GB2312" w:hAnsi="仿宋_GB2312" w:eastAsia="仿宋_GB2312" w:cs="仿宋_GB2312"/>
          <w:color w:val="auto"/>
          <w:sz w:val="28"/>
          <w:szCs w:val="28"/>
          <w:highlight w:val="none"/>
          <w:shd w:val="clear" w:color="auto" w:fill="auto"/>
          <w:lang w:val="en-US" w:eastAsia="zh-CN"/>
        </w:rPr>
        <w:t>安检门设备、安检车间监控</w:t>
      </w:r>
      <w:r>
        <w:rPr>
          <w:rFonts w:hint="eastAsia" w:ascii="仿宋_GB2312" w:hAnsi="仿宋_GB2312" w:eastAsia="仿宋_GB2312" w:cs="仿宋_GB2312"/>
          <w:color w:val="auto"/>
          <w:sz w:val="28"/>
          <w:szCs w:val="28"/>
          <w:highlight w:val="none"/>
          <w:shd w:val="clear" w:color="auto" w:fill="auto"/>
          <w:lang w:eastAsia="zh-CN"/>
        </w:rPr>
        <w:t>设备、</w:t>
      </w:r>
      <w:r>
        <w:rPr>
          <w:rFonts w:hint="eastAsia" w:ascii="仿宋_GB2312" w:hAnsi="仿宋_GB2312" w:eastAsia="仿宋_GB2312" w:cs="仿宋_GB2312"/>
          <w:color w:val="auto"/>
          <w:sz w:val="28"/>
          <w:szCs w:val="28"/>
          <w:highlight w:val="none"/>
          <w:shd w:val="clear" w:color="auto" w:fill="auto"/>
          <w:lang w:val="en-US" w:eastAsia="zh-CN"/>
        </w:rPr>
        <w:t>GPS监控室设备采购项目</w:t>
      </w:r>
    </w:p>
    <w:p>
      <w:pPr>
        <w:spacing w:line="560" w:lineRule="exact"/>
        <w:ind w:firstLine="560" w:firstLineChars="200"/>
        <w:rPr>
          <w:rFonts w:hint="eastAsia" w:ascii="仿宋_GB2312" w:eastAsia="仿宋_GB2312"/>
          <w:sz w:val="28"/>
          <w:szCs w:val="28"/>
          <w:highlight w:val="none"/>
        </w:rPr>
      </w:pPr>
      <w:r>
        <w:rPr>
          <w:rFonts w:hint="eastAsia" w:ascii="仿宋_GB2312" w:eastAsia="仿宋_GB2312"/>
          <w:sz w:val="28"/>
          <w:szCs w:val="28"/>
          <w:highlight w:val="none"/>
        </w:rPr>
        <w:t>2、项目编号：CG/</w:t>
      </w:r>
      <w:r>
        <w:rPr>
          <w:rFonts w:hint="eastAsia" w:ascii="仿宋_GB2312" w:eastAsia="仿宋_GB2312"/>
          <w:sz w:val="28"/>
          <w:szCs w:val="28"/>
          <w:highlight w:val="none"/>
          <w:lang w:val="en-US" w:eastAsia="zh-CN"/>
        </w:rPr>
        <w:t>KYZX</w:t>
      </w:r>
      <w:r>
        <w:rPr>
          <w:rFonts w:hint="eastAsia" w:ascii="仿宋_GB2312" w:eastAsia="仿宋_GB2312"/>
          <w:sz w:val="28"/>
          <w:szCs w:val="28"/>
          <w:highlight w:val="none"/>
        </w:rPr>
        <w:t>-1</w:t>
      </w:r>
      <w:r>
        <w:rPr>
          <w:rFonts w:hint="eastAsia" w:ascii="仿宋_GB2312" w:eastAsia="仿宋_GB2312"/>
          <w:sz w:val="28"/>
          <w:szCs w:val="28"/>
          <w:highlight w:val="none"/>
          <w:lang w:val="en-US" w:eastAsia="zh-CN"/>
        </w:rPr>
        <w:t>9</w:t>
      </w:r>
      <w:r>
        <w:rPr>
          <w:rFonts w:hint="eastAsia" w:ascii="仿宋_GB2312" w:eastAsia="仿宋_GB2312"/>
          <w:sz w:val="28"/>
          <w:szCs w:val="28"/>
          <w:highlight w:val="none"/>
        </w:rPr>
        <w:t>-000</w:t>
      </w:r>
      <w:r>
        <w:rPr>
          <w:rFonts w:hint="eastAsia" w:ascii="仿宋_GB2312" w:eastAsia="仿宋_GB2312"/>
          <w:sz w:val="28"/>
          <w:szCs w:val="28"/>
          <w:highlight w:val="none"/>
          <w:lang w:val="en-US" w:eastAsia="zh-CN"/>
        </w:rPr>
        <w:t>1</w:t>
      </w:r>
      <w:r>
        <w:rPr>
          <w:rFonts w:hint="eastAsia" w:ascii="仿宋_GB2312" w:eastAsia="仿宋_GB2312"/>
          <w:sz w:val="28"/>
          <w:szCs w:val="28"/>
          <w:highlight w:val="none"/>
        </w:rPr>
        <w:t>-W</w:t>
      </w:r>
    </w:p>
    <w:p>
      <w:pPr>
        <w:spacing w:line="560" w:lineRule="exact"/>
        <w:ind w:firstLine="560" w:firstLineChars="200"/>
        <w:rPr>
          <w:rFonts w:hint="eastAsia" w:ascii="仿宋_GB2312" w:eastAsia="仿宋_GB2312"/>
          <w:sz w:val="28"/>
          <w:szCs w:val="28"/>
          <w:highlight w:val="none"/>
          <w:lang w:val="en-US" w:eastAsia="zh-CN"/>
        </w:rPr>
      </w:pPr>
      <w:r>
        <w:rPr>
          <w:rFonts w:hint="eastAsia" w:ascii="仿宋_GB2312" w:eastAsia="仿宋_GB2312"/>
          <w:sz w:val="28"/>
          <w:szCs w:val="28"/>
          <w:highlight w:val="none"/>
        </w:rPr>
        <w:t>3、采购人：鄂尔多斯</w:t>
      </w:r>
      <w:r>
        <w:rPr>
          <w:rFonts w:hint="eastAsia" w:ascii="仿宋_GB2312" w:eastAsia="仿宋_GB2312"/>
          <w:sz w:val="28"/>
          <w:szCs w:val="28"/>
          <w:highlight w:val="none"/>
          <w:lang w:val="en-US" w:eastAsia="zh-CN"/>
        </w:rPr>
        <w:t>市</w:t>
      </w:r>
      <w:r>
        <w:rPr>
          <w:rFonts w:hint="eastAsia" w:ascii="仿宋_GB2312" w:eastAsia="仿宋_GB2312"/>
          <w:sz w:val="28"/>
          <w:szCs w:val="28"/>
          <w:highlight w:val="none"/>
        </w:rPr>
        <w:t>空港</w:t>
      </w:r>
      <w:r>
        <w:rPr>
          <w:rFonts w:hint="eastAsia" w:ascii="仿宋_GB2312" w:eastAsia="仿宋_GB2312"/>
          <w:sz w:val="28"/>
          <w:szCs w:val="28"/>
          <w:highlight w:val="none"/>
          <w:lang w:val="en-US" w:eastAsia="zh-CN"/>
        </w:rPr>
        <w:t>机场长途</w:t>
      </w:r>
      <w:r>
        <w:rPr>
          <w:rFonts w:hint="eastAsia" w:ascii="仿宋_GB2312" w:eastAsia="仿宋_GB2312"/>
          <w:sz w:val="28"/>
          <w:szCs w:val="28"/>
          <w:highlight w:val="none"/>
          <w:lang w:eastAsia="zh-CN"/>
        </w:rPr>
        <w:t>客运中心</w:t>
      </w:r>
      <w:r>
        <w:rPr>
          <w:rFonts w:hint="eastAsia" w:ascii="仿宋_GB2312" w:eastAsia="仿宋_GB2312"/>
          <w:sz w:val="28"/>
          <w:szCs w:val="28"/>
          <w:highlight w:val="none"/>
          <w:lang w:val="en-US" w:eastAsia="zh-CN"/>
        </w:rPr>
        <w:t>有限公司</w:t>
      </w:r>
    </w:p>
    <w:p>
      <w:pPr>
        <w:spacing w:line="560" w:lineRule="exact"/>
        <w:ind w:firstLine="560" w:firstLineChars="200"/>
        <w:rPr>
          <w:rFonts w:hint="eastAsia" w:ascii="仿宋_GB2312" w:eastAsia="仿宋_GB2312"/>
          <w:sz w:val="28"/>
          <w:szCs w:val="28"/>
          <w:highlight w:val="none"/>
        </w:rPr>
      </w:pPr>
      <w:r>
        <w:rPr>
          <w:rFonts w:ascii="仿宋_GB2312" w:eastAsia="仿宋_GB2312"/>
          <w:sz w:val="28"/>
          <w:szCs w:val="28"/>
          <w:highlight w:val="none"/>
        </w:rPr>
        <w:t>4</w:t>
      </w:r>
      <w:r>
        <w:rPr>
          <w:rFonts w:hint="eastAsia" w:ascii="仿宋_GB2312" w:eastAsia="仿宋_GB2312"/>
          <w:sz w:val="28"/>
          <w:szCs w:val="28"/>
          <w:highlight w:val="none"/>
        </w:rPr>
        <w:t>、资金来源：企业自筹</w:t>
      </w:r>
    </w:p>
    <w:p>
      <w:pPr>
        <w:pStyle w:val="14"/>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outlineLvl w:val="9"/>
      </w:pPr>
      <w:r>
        <w:rPr>
          <w:rFonts w:hint="eastAsia" w:ascii="仿宋_GB2312" w:hAnsi="仿宋_GB2312" w:eastAsia="仿宋_GB2312" w:cs="仿宋_GB2312"/>
          <w:color w:val="auto"/>
          <w:sz w:val="28"/>
          <w:szCs w:val="28"/>
          <w:highlight w:val="none"/>
          <w:lang w:val="en-US" w:eastAsia="zh-CN"/>
        </w:rPr>
        <w:t>5</w:t>
      </w:r>
      <w:r>
        <w:rPr>
          <w:rFonts w:hint="eastAsia" w:ascii="仿宋_GB2312" w:hAnsi="仿宋_GB2312" w:eastAsia="仿宋_GB2312" w:cs="仿宋_GB2312"/>
          <w:color w:val="auto"/>
          <w:sz w:val="28"/>
          <w:szCs w:val="28"/>
          <w:highlight w:val="none"/>
          <w:lang w:eastAsia="zh-CN"/>
        </w:rPr>
        <w:t>、控制价：</w:t>
      </w:r>
      <w:r>
        <w:rPr>
          <w:rFonts w:hint="eastAsia" w:ascii="仿宋_GB2312" w:hAnsi="仿宋_GB2312" w:eastAsia="仿宋_GB2312" w:cs="仿宋_GB2312"/>
          <w:color w:val="auto"/>
          <w:sz w:val="28"/>
          <w:szCs w:val="28"/>
          <w:highlight w:val="none"/>
          <w:lang w:val="en-US" w:eastAsia="zh-CN"/>
        </w:rPr>
        <w:t>22</w:t>
      </w:r>
      <w:r>
        <w:rPr>
          <w:rFonts w:hint="eastAsia" w:ascii="仿宋_GB2312" w:hAnsi="仿宋_GB2312" w:eastAsia="仿宋_GB2312" w:cs="仿宋_GB2312"/>
          <w:color w:val="auto"/>
          <w:sz w:val="28"/>
          <w:szCs w:val="28"/>
          <w:highlight w:val="none"/>
          <w:lang w:eastAsia="zh-CN"/>
        </w:rPr>
        <w:t>万元（含税）。费用为全包</w:t>
      </w:r>
      <w:r>
        <w:rPr>
          <w:rFonts w:hint="eastAsia" w:ascii="仿宋_GB2312" w:hAnsi="仿宋_GB2312" w:eastAsia="仿宋_GB2312" w:cs="仿宋_GB2312"/>
          <w:color w:val="auto"/>
          <w:sz w:val="28"/>
          <w:szCs w:val="28"/>
          <w:lang w:eastAsia="zh-CN"/>
        </w:rPr>
        <w:t>价，采购人不再支付其他任何费用。</w:t>
      </w:r>
    </w:p>
    <w:p>
      <w:pPr>
        <w:spacing w:line="560" w:lineRule="exact"/>
        <w:ind w:firstLine="560" w:firstLineChars="200"/>
        <w:rPr>
          <w:rFonts w:hint="eastAsia" w:ascii="仿宋_GB2312" w:eastAsia="仿宋_GB2312"/>
          <w:sz w:val="28"/>
          <w:szCs w:val="28"/>
          <w:lang w:val="en-US" w:eastAsia="zh-CN"/>
        </w:rPr>
      </w:pPr>
      <w:r>
        <w:rPr>
          <w:rFonts w:hint="eastAsia" w:ascii="仿宋_GB2312" w:eastAsia="仿宋_GB2312"/>
          <w:sz w:val="28"/>
          <w:szCs w:val="28"/>
          <w:lang w:val="en-US" w:eastAsia="zh-CN"/>
        </w:rPr>
        <w:t>6</w:t>
      </w:r>
      <w:r>
        <w:rPr>
          <w:rFonts w:hint="eastAsia" w:ascii="仿宋_GB2312" w:eastAsia="仿宋_GB2312"/>
          <w:sz w:val="28"/>
          <w:szCs w:val="28"/>
        </w:rPr>
        <w:t>、</w:t>
      </w:r>
      <w:r>
        <w:rPr>
          <w:rFonts w:hint="eastAsia" w:ascii="仿宋_GB2312" w:eastAsia="仿宋_GB2312"/>
          <w:sz w:val="28"/>
          <w:szCs w:val="28"/>
          <w:lang w:val="en-US" w:eastAsia="zh-CN"/>
        </w:rPr>
        <w:t>采购内容</w:t>
      </w:r>
    </w:p>
    <w:p>
      <w:pPr>
        <w:pStyle w:val="14"/>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outlineLvl w:val="9"/>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w:t>
      </w:r>
      <w:r>
        <w:rPr>
          <w:rFonts w:hint="eastAsia" w:ascii="仿宋_GB2312" w:hAnsi="仿宋_GB2312" w:eastAsia="仿宋_GB2312" w:cs="仿宋_GB2312"/>
          <w:color w:val="auto"/>
          <w:sz w:val="28"/>
          <w:szCs w:val="28"/>
          <w:lang w:val="en-US" w:eastAsia="zh-CN"/>
        </w:rPr>
        <w:t>1</w:t>
      </w:r>
      <w:r>
        <w:rPr>
          <w:rFonts w:hint="eastAsia" w:ascii="仿宋_GB2312" w:hAnsi="仿宋_GB2312" w:eastAsia="仿宋_GB2312" w:cs="仿宋_GB2312"/>
          <w:color w:val="auto"/>
          <w:sz w:val="28"/>
          <w:szCs w:val="28"/>
          <w:lang w:eastAsia="zh-CN"/>
        </w:rPr>
        <w:t>）</w:t>
      </w:r>
      <w:r>
        <w:rPr>
          <w:rFonts w:hint="eastAsia" w:ascii="仿宋_GB2312" w:hAnsi="仿宋_GB2312" w:eastAsia="仿宋_GB2312" w:cs="仿宋_GB2312"/>
          <w:color w:val="auto"/>
          <w:sz w:val="28"/>
          <w:szCs w:val="28"/>
          <w:lang w:val="en-US" w:eastAsia="zh-CN"/>
        </w:rPr>
        <w:t>安检门设备；</w:t>
      </w:r>
    </w:p>
    <w:p>
      <w:pPr>
        <w:pStyle w:val="14"/>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outlineLvl w:val="9"/>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val="en-US" w:eastAsia="zh-CN"/>
        </w:rPr>
        <w:t>（2）安检车间监控设备</w:t>
      </w:r>
      <w:r>
        <w:rPr>
          <w:rFonts w:hint="eastAsia" w:ascii="仿宋_GB2312" w:hAnsi="仿宋_GB2312" w:eastAsia="仿宋_GB2312" w:cs="仿宋_GB2312"/>
          <w:color w:val="auto"/>
          <w:sz w:val="28"/>
          <w:szCs w:val="28"/>
          <w:lang w:eastAsia="zh-CN"/>
        </w:rPr>
        <w:t>；</w:t>
      </w:r>
    </w:p>
    <w:p>
      <w:pPr>
        <w:pStyle w:val="14"/>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outlineLvl w:val="9"/>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（3）GPS监控室设备；</w:t>
      </w:r>
    </w:p>
    <w:p>
      <w:pPr>
        <w:pStyle w:val="14"/>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outlineLvl w:val="9"/>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（4）笔记本电脑</w:t>
      </w:r>
    </w:p>
    <w:p>
      <w:pPr>
        <w:pStyle w:val="14"/>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outlineLvl w:val="9"/>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val="en-US" w:eastAsia="zh-CN"/>
        </w:rPr>
        <w:t>7、工期：</w:t>
      </w:r>
      <w:r>
        <w:rPr>
          <w:rFonts w:hint="eastAsia" w:ascii="仿宋_GB2312" w:hAnsi="仿宋_GB2312" w:eastAsia="仿宋_GB2312" w:cs="仿宋_GB2312"/>
          <w:color w:val="auto"/>
          <w:sz w:val="28"/>
          <w:szCs w:val="28"/>
          <w:lang w:eastAsia="zh-CN"/>
        </w:rPr>
        <w:t>中标结果公示结束后</w:t>
      </w:r>
      <w:r>
        <w:rPr>
          <w:rFonts w:hint="eastAsia" w:ascii="仿宋_GB2312" w:hAnsi="仿宋_GB2312" w:eastAsia="仿宋_GB2312" w:cs="仿宋_GB2312"/>
          <w:color w:val="auto"/>
          <w:sz w:val="28"/>
          <w:szCs w:val="28"/>
          <w:lang w:val="en-US" w:eastAsia="zh-CN"/>
        </w:rPr>
        <w:t>15日内</w:t>
      </w:r>
      <w:r>
        <w:rPr>
          <w:rFonts w:hint="eastAsia" w:ascii="仿宋_GB2312" w:hAnsi="仿宋_GB2312" w:eastAsia="仿宋_GB2312" w:cs="仿宋_GB2312"/>
          <w:color w:val="auto"/>
          <w:sz w:val="28"/>
          <w:szCs w:val="28"/>
          <w:lang w:eastAsia="zh-CN"/>
        </w:rPr>
        <w:t>。</w:t>
      </w:r>
    </w:p>
    <w:p>
      <w:pPr>
        <w:pStyle w:val="14"/>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outlineLvl w:val="9"/>
        <w:rPr>
          <w:rFonts w:hint="eastAsia"/>
          <w:lang w:val="en-US" w:eastAsia="zh-CN"/>
        </w:rPr>
      </w:pPr>
      <w:r>
        <w:rPr>
          <w:rFonts w:hint="eastAsia" w:ascii="仿宋_GB2312" w:hAnsi="仿宋_GB2312" w:eastAsia="仿宋_GB2312" w:cs="仿宋_GB2312"/>
          <w:color w:val="auto"/>
          <w:sz w:val="28"/>
          <w:szCs w:val="28"/>
          <w:lang w:val="en-US" w:eastAsia="zh-CN"/>
        </w:rPr>
        <w:t>8、质保期：不少于1年。</w:t>
      </w:r>
    </w:p>
    <w:p>
      <w:pPr>
        <w:pStyle w:val="4"/>
        <w:numPr>
          <w:ilvl w:val="0"/>
          <w:numId w:val="1"/>
        </w:numPr>
        <w:spacing w:line="560" w:lineRule="exact"/>
        <w:rPr>
          <w:rFonts w:hint="eastAsia"/>
          <w:highlight w:val="none"/>
        </w:rPr>
      </w:pPr>
      <w:r>
        <w:rPr>
          <w:rFonts w:hint="eastAsia"/>
        </w:rPr>
        <w:t>响应文件接收截</w:t>
      </w:r>
      <w:r>
        <w:rPr>
          <w:rFonts w:hint="eastAsia"/>
          <w:highlight w:val="none"/>
        </w:rPr>
        <w:t>止（开标）时间及地点</w:t>
      </w:r>
    </w:p>
    <w:p>
      <w:pPr>
        <w:spacing w:line="560" w:lineRule="exact"/>
        <w:ind w:firstLine="560" w:firstLineChars="200"/>
        <w:rPr>
          <w:rFonts w:hint="eastAsia" w:ascii="仿宋_GB2312" w:eastAsia="仿宋_GB2312"/>
          <w:sz w:val="28"/>
          <w:szCs w:val="28"/>
          <w:highlight w:val="none"/>
        </w:rPr>
      </w:pPr>
      <w:r>
        <w:rPr>
          <w:rFonts w:hint="eastAsia" w:ascii="仿宋_GB2312" w:eastAsia="仿宋_GB2312"/>
          <w:sz w:val="28"/>
          <w:szCs w:val="28"/>
          <w:highlight w:val="none"/>
        </w:rPr>
        <w:t>响应文件（开标）时间：</w:t>
      </w:r>
      <w:r>
        <w:rPr>
          <w:rFonts w:hint="eastAsia" w:ascii="仿宋_GB2312" w:eastAsia="仿宋_GB2312"/>
          <w:color w:val="auto"/>
          <w:sz w:val="28"/>
          <w:szCs w:val="28"/>
          <w:highlight w:val="none"/>
        </w:rPr>
        <w:t>201</w:t>
      </w:r>
      <w:r>
        <w:rPr>
          <w:rFonts w:hint="eastAsia" w:ascii="仿宋_GB2312" w:eastAsia="仿宋_GB2312"/>
          <w:color w:val="auto"/>
          <w:sz w:val="28"/>
          <w:szCs w:val="28"/>
          <w:highlight w:val="none"/>
          <w:lang w:val="en-US" w:eastAsia="zh-CN"/>
        </w:rPr>
        <w:t>9</w:t>
      </w:r>
      <w:r>
        <w:rPr>
          <w:rFonts w:hint="eastAsia" w:ascii="仿宋_GB2312" w:eastAsia="仿宋_GB2312"/>
          <w:color w:val="auto"/>
          <w:sz w:val="28"/>
          <w:szCs w:val="28"/>
          <w:highlight w:val="none"/>
        </w:rPr>
        <w:t>年</w:t>
      </w:r>
      <w:r>
        <w:rPr>
          <w:rFonts w:hint="eastAsia" w:ascii="仿宋_GB2312" w:eastAsia="仿宋_GB2312"/>
          <w:color w:val="auto"/>
          <w:sz w:val="28"/>
          <w:szCs w:val="28"/>
          <w:highlight w:val="none"/>
          <w:lang w:val="en-US" w:eastAsia="zh-CN"/>
        </w:rPr>
        <w:t xml:space="preserve">3月7 </w:t>
      </w:r>
      <w:r>
        <w:rPr>
          <w:rFonts w:hint="eastAsia" w:ascii="仿宋_GB2312" w:eastAsia="仿宋_GB2312"/>
          <w:color w:val="auto"/>
          <w:sz w:val="28"/>
          <w:szCs w:val="28"/>
          <w:highlight w:val="none"/>
        </w:rPr>
        <w:t>日</w:t>
      </w:r>
      <w:r>
        <w:rPr>
          <w:rFonts w:hint="eastAsia" w:ascii="仿宋_GB2312" w:eastAsia="仿宋_GB2312"/>
          <w:color w:val="auto"/>
          <w:sz w:val="28"/>
          <w:szCs w:val="28"/>
          <w:highlight w:val="none"/>
          <w:lang w:eastAsia="zh-CN"/>
        </w:rPr>
        <w:t>下午</w:t>
      </w:r>
      <w:r>
        <w:rPr>
          <w:rFonts w:hint="eastAsia" w:ascii="仿宋_GB2312" w:eastAsia="仿宋_GB2312"/>
          <w:color w:val="auto"/>
          <w:sz w:val="28"/>
          <w:szCs w:val="28"/>
          <w:highlight w:val="none"/>
          <w:lang w:val="en-US" w:eastAsia="zh-CN"/>
        </w:rPr>
        <w:t>14 时30 分</w:t>
      </w:r>
      <w:r>
        <w:rPr>
          <w:rFonts w:hint="eastAsia" w:ascii="仿宋_GB2312" w:eastAsia="仿宋_GB2312"/>
          <w:color w:val="auto"/>
          <w:sz w:val="28"/>
          <w:szCs w:val="28"/>
          <w:highlight w:val="none"/>
        </w:rPr>
        <w:t>准时开标（如</w:t>
      </w:r>
      <w:r>
        <w:rPr>
          <w:rFonts w:hint="eastAsia" w:ascii="仿宋_GB2312" w:eastAsia="仿宋_GB2312"/>
          <w:sz w:val="28"/>
          <w:szCs w:val="28"/>
          <w:highlight w:val="none"/>
        </w:rPr>
        <w:t>有变动，另行通知）</w:t>
      </w:r>
      <w:r>
        <w:rPr>
          <w:rFonts w:hint="eastAsia" w:ascii="仿宋_GB2312" w:eastAsia="仿宋_GB2312"/>
          <w:sz w:val="28"/>
          <w:szCs w:val="28"/>
          <w:highlight w:val="none"/>
          <w:lang w:eastAsia="zh-CN"/>
        </w:rPr>
        <w:t>；</w:t>
      </w:r>
    </w:p>
    <w:p>
      <w:pPr>
        <w:spacing w:line="560" w:lineRule="exact"/>
        <w:ind w:firstLine="560" w:firstLineChars="200"/>
        <w:rPr>
          <w:rFonts w:hint="eastAsia" w:ascii="仿宋_GB2312" w:eastAsia="仿宋_GB2312"/>
          <w:sz w:val="28"/>
          <w:szCs w:val="28"/>
          <w:highlight w:val="none"/>
        </w:rPr>
      </w:pPr>
      <w:r>
        <w:rPr>
          <w:rFonts w:hint="eastAsia" w:ascii="仿宋_GB2312" w:eastAsia="仿宋_GB2312"/>
          <w:sz w:val="28"/>
          <w:szCs w:val="28"/>
          <w:highlight w:val="none"/>
        </w:rPr>
        <w:t>开标地点：</w:t>
      </w:r>
      <w:r>
        <w:rPr>
          <w:rFonts w:hint="eastAsia" w:ascii="仿宋" w:hAnsi="仿宋" w:eastAsia="仿宋"/>
          <w:sz w:val="28"/>
          <w:szCs w:val="28"/>
          <w:highlight w:val="none"/>
        </w:rPr>
        <w:t>鄂尔多斯</w:t>
      </w:r>
      <w:r>
        <w:rPr>
          <w:rFonts w:hint="eastAsia" w:ascii="仿宋" w:hAnsi="仿宋" w:eastAsia="仿宋"/>
          <w:sz w:val="28"/>
          <w:szCs w:val="28"/>
          <w:highlight w:val="none"/>
          <w:lang w:val="en-US" w:eastAsia="zh-CN"/>
        </w:rPr>
        <w:t>机场管理集团</w:t>
      </w:r>
      <w:r>
        <w:rPr>
          <w:rFonts w:hint="eastAsia" w:ascii="仿宋" w:hAnsi="仿宋" w:eastAsia="仿宋"/>
          <w:sz w:val="28"/>
          <w:szCs w:val="28"/>
          <w:highlight w:val="none"/>
        </w:rPr>
        <w:t>办公楼2楼20</w:t>
      </w:r>
      <w:r>
        <w:rPr>
          <w:rFonts w:hint="eastAsia" w:ascii="仿宋" w:hAnsi="仿宋" w:eastAsia="仿宋"/>
          <w:sz w:val="28"/>
          <w:szCs w:val="28"/>
          <w:highlight w:val="none"/>
          <w:lang w:val="en-US" w:eastAsia="zh-CN"/>
        </w:rPr>
        <w:t>8</w:t>
      </w:r>
      <w:r>
        <w:rPr>
          <w:rFonts w:hint="eastAsia" w:ascii="仿宋" w:hAnsi="仿宋" w:eastAsia="仿宋"/>
          <w:sz w:val="28"/>
          <w:szCs w:val="28"/>
          <w:highlight w:val="none"/>
        </w:rPr>
        <w:t>室</w:t>
      </w:r>
      <w:r>
        <w:rPr>
          <w:rFonts w:hint="eastAsia" w:ascii="仿宋_GB2312" w:hAnsi="宋体" w:eastAsia="仿宋_GB2312"/>
          <w:color w:val="000000"/>
          <w:sz w:val="28"/>
          <w:szCs w:val="28"/>
          <w:highlight w:val="none"/>
        </w:rPr>
        <w:t xml:space="preserve">  </w:t>
      </w:r>
    </w:p>
    <w:p>
      <w:pPr>
        <w:spacing w:line="560" w:lineRule="exact"/>
        <w:rPr>
          <w:rFonts w:ascii="仿宋" w:hAnsi="仿宋" w:eastAsia="仿宋" w:cs="仿宋"/>
          <w:b/>
          <w:bCs/>
          <w:sz w:val="28"/>
          <w:szCs w:val="28"/>
          <w:highlight w:val="none"/>
        </w:rPr>
      </w:pPr>
      <w:r>
        <w:rPr>
          <w:rFonts w:hint="eastAsia" w:ascii="仿宋" w:hAnsi="仿宋" w:eastAsia="仿宋" w:cs="仿宋"/>
          <w:b/>
          <w:bCs/>
          <w:sz w:val="28"/>
          <w:szCs w:val="28"/>
          <w:highlight w:val="none"/>
          <w:lang w:eastAsia="zh-CN"/>
        </w:rPr>
        <w:t>三、</w:t>
      </w:r>
      <w:r>
        <w:rPr>
          <w:rFonts w:hint="eastAsia" w:ascii="仿宋" w:hAnsi="仿宋" w:eastAsia="仿宋" w:cs="仿宋"/>
          <w:b/>
          <w:bCs/>
          <w:sz w:val="28"/>
          <w:szCs w:val="28"/>
          <w:highlight w:val="none"/>
        </w:rPr>
        <w:t>联系方式</w:t>
      </w:r>
    </w:p>
    <w:p>
      <w:pPr>
        <w:spacing w:line="560" w:lineRule="exact"/>
        <w:ind w:firstLine="560" w:firstLineChars="200"/>
        <w:rPr>
          <w:rFonts w:hint="eastAsia" w:ascii="仿宋_GB2312" w:eastAsia="仿宋_GB2312"/>
          <w:sz w:val="28"/>
          <w:szCs w:val="28"/>
          <w:highlight w:val="none"/>
          <w:lang w:val="en-US" w:eastAsia="zh-CN"/>
        </w:rPr>
      </w:pPr>
      <w:r>
        <w:rPr>
          <w:rFonts w:hint="eastAsia" w:ascii="仿宋_GB2312" w:eastAsia="仿宋_GB2312"/>
          <w:sz w:val="28"/>
          <w:szCs w:val="28"/>
          <w:highlight w:val="none"/>
        </w:rPr>
        <w:t>联系人：</w:t>
      </w:r>
      <w:r>
        <w:rPr>
          <w:rFonts w:hint="eastAsia" w:ascii="仿宋_GB2312" w:eastAsia="仿宋_GB2312"/>
          <w:sz w:val="28"/>
          <w:szCs w:val="28"/>
          <w:highlight w:val="none"/>
          <w:lang w:eastAsia="zh-CN"/>
        </w:rPr>
        <w:t>郭勇</w:t>
      </w:r>
      <w:r>
        <w:rPr>
          <w:rFonts w:hint="eastAsia" w:ascii="仿宋_GB2312" w:eastAsia="仿宋_GB2312"/>
          <w:sz w:val="28"/>
          <w:szCs w:val="28"/>
          <w:highlight w:val="none"/>
          <w:lang w:val="en-US" w:eastAsia="zh-CN"/>
        </w:rPr>
        <w:t xml:space="preserve">  孔祥雪</w:t>
      </w:r>
    </w:p>
    <w:p>
      <w:pPr>
        <w:spacing w:line="560" w:lineRule="exact"/>
        <w:ind w:firstLine="560" w:firstLineChars="200"/>
        <w:rPr>
          <w:rFonts w:hint="eastAsia" w:ascii="仿宋_GB2312" w:eastAsia="仿宋_GB2312"/>
          <w:sz w:val="28"/>
          <w:szCs w:val="28"/>
          <w:lang w:val="en-US" w:eastAsia="zh-CN"/>
        </w:rPr>
      </w:pPr>
      <w:r>
        <w:rPr>
          <w:rFonts w:hint="eastAsia" w:ascii="仿宋_GB2312" w:eastAsia="仿宋_GB2312"/>
          <w:sz w:val="28"/>
          <w:szCs w:val="28"/>
        </w:rPr>
        <w:t>联系电话： 0477</w:t>
      </w:r>
      <w:r>
        <w:rPr>
          <w:rFonts w:hint="eastAsia" w:ascii="仿宋_GB2312" w:eastAsia="仿宋_GB2312"/>
          <w:sz w:val="28"/>
          <w:szCs w:val="28"/>
          <w:lang w:val="en-US" w:eastAsia="zh-CN"/>
        </w:rPr>
        <w:t>-8961155</w:t>
      </w:r>
    </w:p>
    <w:p>
      <w:pPr>
        <w:spacing w:line="560" w:lineRule="exact"/>
        <w:ind w:firstLine="560" w:firstLineChars="200"/>
        <w:rPr>
          <w:rFonts w:hint="eastAsia" w:ascii="仿宋_GB2312" w:eastAsia="仿宋_GB2312"/>
          <w:sz w:val="28"/>
          <w:szCs w:val="28"/>
          <w:lang w:val="en-US" w:eastAsia="zh-CN"/>
        </w:rPr>
      </w:pPr>
      <w:r>
        <w:rPr>
          <w:rFonts w:hint="eastAsia" w:ascii="仿宋_GB2312" w:eastAsia="仿宋_GB2312"/>
          <w:sz w:val="28"/>
          <w:szCs w:val="28"/>
        </w:rPr>
        <w:t>手机：1</w:t>
      </w:r>
      <w:r>
        <w:rPr>
          <w:rFonts w:hint="eastAsia" w:ascii="仿宋_GB2312" w:eastAsia="仿宋_GB2312"/>
          <w:sz w:val="28"/>
          <w:szCs w:val="28"/>
          <w:lang w:val="en-US" w:eastAsia="zh-CN"/>
        </w:rPr>
        <w:t>3848673386</w:t>
      </w:r>
      <w:r>
        <w:rPr>
          <w:rFonts w:hint="eastAsia" w:ascii="仿宋_GB2312" w:eastAsia="仿宋_GB2312"/>
          <w:sz w:val="28"/>
          <w:szCs w:val="28"/>
          <w:lang w:eastAsia="zh-CN"/>
        </w:rPr>
        <w:t>、</w:t>
      </w:r>
      <w:r>
        <w:rPr>
          <w:rFonts w:hint="eastAsia" w:ascii="仿宋_GB2312" w:eastAsia="仿宋_GB2312"/>
          <w:sz w:val="28"/>
          <w:szCs w:val="28"/>
          <w:lang w:val="en-US" w:eastAsia="zh-CN"/>
        </w:rPr>
        <w:t>17704851515</w:t>
      </w:r>
    </w:p>
    <w:p>
      <w:pPr>
        <w:spacing w:line="560" w:lineRule="exact"/>
        <w:ind w:firstLine="560" w:firstLineChars="200"/>
        <w:rPr>
          <w:rFonts w:hint="eastAsia" w:ascii="仿宋_GB2312" w:eastAsia="仿宋_GB2312"/>
          <w:sz w:val="28"/>
          <w:szCs w:val="28"/>
          <w:lang w:val="en-US" w:eastAsia="zh-CN"/>
        </w:rPr>
      </w:pPr>
      <w:r>
        <w:rPr>
          <w:rFonts w:hint="eastAsia" w:ascii="仿宋_GB2312" w:eastAsia="仿宋_GB2312"/>
          <w:sz w:val="28"/>
          <w:szCs w:val="28"/>
        </w:rPr>
        <w:t>邮    箱：</w:t>
      </w:r>
      <w:r>
        <w:rPr>
          <w:rFonts w:hint="eastAsia" w:ascii="仿宋_GB2312" w:eastAsia="仿宋_GB2312"/>
          <w:sz w:val="28"/>
          <w:szCs w:val="28"/>
          <w:lang w:val="en-US" w:eastAsia="zh-CN"/>
        </w:rPr>
        <w:fldChar w:fldCharType="begin"/>
      </w:r>
      <w:r>
        <w:rPr>
          <w:rFonts w:hint="eastAsia" w:ascii="仿宋_GB2312" w:eastAsia="仿宋_GB2312"/>
          <w:sz w:val="28"/>
          <w:szCs w:val="28"/>
          <w:lang w:val="en-US" w:eastAsia="zh-CN"/>
        </w:rPr>
        <w:instrText xml:space="preserve"> HYPERLINK "mailto:464649692@qq.com" </w:instrText>
      </w:r>
      <w:r>
        <w:rPr>
          <w:rFonts w:hint="eastAsia" w:ascii="仿宋_GB2312" w:eastAsia="仿宋_GB2312"/>
          <w:sz w:val="28"/>
          <w:szCs w:val="28"/>
          <w:lang w:val="en-US" w:eastAsia="zh-CN"/>
        </w:rPr>
        <w:fldChar w:fldCharType="separate"/>
      </w:r>
      <w:r>
        <w:rPr>
          <w:rFonts w:hint="eastAsia" w:ascii="仿宋_GB2312" w:eastAsia="仿宋_GB2312"/>
          <w:sz w:val="28"/>
          <w:szCs w:val="28"/>
          <w:lang w:val="en-US" w:eastAsia="zh-CN"/>
        </w:rPr>
        <w:t>451378259@qq.com</w:t>
      </w:r>
      <w:r>
        <w:rPr>
          <w:rFonts w:hint="eastAsia" w:ascii="仿宋_GB2312" w:eastAsia="仿宋_GB2312"/>
          <w:sz w:val="28"/>
          <w:szCs w:val="28"/>
          <w:lang w:val="en-US" w:eastAsia="zh-CN"/>
        </w:rPr>
        <w:fldChar w:fldCharType="end"/>
      </w:r>
    </w:p>
    <w:p>
      <w:pPr>
        <w:pStyle w:val="2"/>
        <w:rPr>
          <w:rFonts w:hint="eastAsia" w:ascii="仿宋_GB2312" w:eastAsia="仿宋_GB2312"/>
          <w:sz w:val="28"/>
          <w:szCs w:val="28"/>
          <w:lang w:val="en-US" w:eastAsia="zh-CN"/>
        </w:rPr>
      </w:pPr>
    </w:p>
    <w:p>
      <w:pPr>
        <w:pStyle w:val="2"/>
        <w:rPr>
          <w:rFonts w:hint="eastAsia" w:ascii="仿宋_GB2312" w:eastAsia="仿宋_GB2312"/>
          <w:sz w:val="28"/>
          <w:szCs w:val="28"/>
          <w:lang w:val="en-US" w:eastAsia="zh-CN"/>
        </w:rPr>
      </w:pPr>
    </w:p>
    <w:p>
      <w:pPr>
        <w:pStyle w:val="3"/>
        <w:spacing w:line="560" w:lineRule="exact"/>
        <w:jc w:val="center"/>
        <w:rPr>
          <w:rFonts w:hint="eastAsia"/>
          <w:lang w:eastAsia="zh-CN"/>
        </w:rPr>
      </w:pPr>
    </w:p>
    <w:p>
      <w:pPr>
        <w:pStyle w:val="3"/>
        <w:spacing w:line="560" w:lineRule="exact"/>
        <w:jc w:val="center"/>
        <w:rPr>
          <w:rFonts w:hint="eastAsia"/>
          <w:lang w:eastAsia="zh-CN"/>
        </w:rPr>
      </w:pPr>
    </w:p>
    <w:p>
      <w:pPr>
        <w:pStyle w:val="3"/>
        <w:spacing w:line="560" w:lineRule="exact"/>
        <w:jc w:val="center"/>
        <w:rPr>
          <w:rFonts w:hint="eastAsia"/>
          <w:lang w:eastAsia="zh-CN"/>
        </w:rPr>
      </w:pPr>
    </w:p>
    <w:p>
      <w:pPr>
        <w:pStyle w:val="3"/>
        <w:spacing w:line="560" w:lineRule="exact"/>
        <w:jc w:val="center"/>
        <w:rPr>
          <w:rFonts w:hint="eastAsia"/>
          <w:lang w:eastAsia="zh-CN"/>
        </w:rPr>
      </w:pPr>
    </w:p>
    <w:p>
      <w:pPr>
        <w:pStyle w:val="3"/>
        <w:spacing w:line="560" w:lineRule="exact"/>
        <w:jc w:val="center"/>
        <w:rPr>
          <w:rFonts w:hint="eastAsia"/>
          <w:lang w:eastAsia="zh-CN"/>
        </w:rPr>
      </w:pPr>
    </w:p>
    <w:p>
      <w:pPr>
        <w:pStyle w:val="3"/>
        <w:spacing w:line="560" w:lineRule="exact"/>
        <w:jc w:val="center"/>
        <w:rPr>
          <w:rFonts w:hint="eastAsia"/>
          <w:lang w:eastAsia="zh-CN"/>
        </w:rPr>
      </w:pPr>
    </w:p>
    <w:p>
      <w:pPr>
        <w:pStyle w:val="3"/>
        <w:spacing w:line="560" w:lineRule="exact"/>
        <w:jc w:val="center"/>
        <w:rPr>
          <w:rFonts w:hint="eastAsia"/>
          <w:lang w:eastAsia="zh-CN"/>
        </w:rPr>
      </w:pPr>
    </w:p>
    <w:p>
      <w:pPr>
        <w:pStyle w:val="3"/>
        <w:spacing w:line="560" w:lineRule="exact"/>
        <w:jc w:val="center"/>
        <w:rPr>
          <w:rFonts w:hint="eastAsia"/>
          <w:lang w:eastAsia="zh-CN"/>
        </w:rPr>
      </w:pPr>
    </w:p>
    <w:p>
      <w:pPr>
        <w:pStyle w:val="3"/>
        <w:spacing w:line="560" w:lineRule="exact"/>
        <w:jc w:val="center"/>
        <w:rPr>
          <w:rFonts w:hint="eastAsia"/>
          <w:lang w:eastAsia="zh-CN"/>
        </w:rPr>
      </w:pPr>
    </w:p>
    <w:p>
      <w:pPr>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3"/>
        <w:spacing w:line="560" w:lineRule="exact"/>
        <w:jc w:val="center"/>
      </w:pPr>
      <w:r>
        <w:rPr>
          <w:rFonts w:hint="eastAsia"/>
          <w:lang w:eastAsia="zh-CN"/>
        </w:rPr>
        <w:t>第二章</w:t>
      </w:r>
      <w:r>
        <w:rPr>
          <w:rFonts w:hint="eastAsia"/>
        </w:rPr>
        <w:t>供应商须知</w:t>
      </w:r>
    </w:p>
    <w:p>
      <w:pPr>
        <w:pStyle w:val="4"/>
      </w:pPr>
      <w:r>
        <w:rPr>
          <w:rFonts w:hint="eastAsia"/>
          <w:lang w:eastAsia="zh-CN"/>
        </w:rPr>
        <w:t>（一）</w:t>
      </w:r>
      <w:r>
        <w:rPr>
          <w:rFonts w:hint="eastAsia"/>
        </w:rPr>
        <w:t>供应商资格要求</w:t>
      </w:r>
    </w:p>
    <w:p>
      <w:pPr>
        <w:numPr>
          <w:ilvl w:val="0"/>
          <w:numId w:val="0"/>
        </w:numPr>
        <w:ind w:leftChars="200"/>
        <w:rPr>
          <w:rFonts w:hint="eastAsia" w:ascii="仿宋_GB2312" w:eastAsia="仿宋_GB2312"/>
          <w:sz w:val="28"/>
          <w:szCs w:val="28"/>
        </w:rPr>
      </w:pPr>
      <w:r>
        <w:rPr>
          <w:rFonts w:hint="eastAsia" w:ascii="仿宋_GB2312" w:eastAsia="仿宋_GB2312"/>
          <w:sz w:val="28"/>
          <w:szCs w:val="28"/>
        </w:rPr>
        <w:t>供应商应符合《中华人民共和国政府采购法》第二十二条规定的条件；</w:t>
      </w:r>
    </w:p>
    <w:p>
      <w:pPr>
        <w:numPr>
          <w:ilvl w:val="0"/>
          <w:numId w:val="0"/>
        </w:numPr>
        <w:ind w:leftChars="200"/>
        <w:rPr>
          <w:rFonts w:hint="eastAsia" w:ascii="仿宋_GB2312" w:eastAsia="仿宋_GB2312"/>
          <w:sz w:val="28"/>
          <w:szCs w:val="28"/>
        </w:rPr>
      </w:pPr>
      <w:r>
        <w:rPr>
          <w:rFonts w:hint="eastAsia" w:ascii="仿宋_GB2312" w:eastAsia="仿宋_GB2312"/>
          <w:sz w:val="28"/>
          <w:szCs w:val="28"/>
          <w:lang w:val="en-US" w:eastAsia="zh-CN"/>
        </w:rPr>
        <w:t>1.</w:t>
      </w:r>
      <w:r>
        <w:rPr>
          <w:rFonts w:hint="eastAsia" w:ascii="仿宋_GB2312" w:eastAsia="仿宋_GB2312"/>
          <w:sz w:val="28"/>
          <w:szCs w:val="28"/>
        </w:rPr>
        <w:t>具有独立承担民事责任的能力;</w:t>
      </w:r>
    </w:p>
    <w:p>
      <w:pPr>
        <w:numPr>
          <w:ilvl w:val="0"/>
          <w:numId w:val="0"/>
        </w:numPr>
        <w:ind w:leftChars="200"/>
        <w:rPr>
          <w:rFonts w:hint="eastAsia" w:ascii="仿宋_GB2312" w:hAnsi="仿宋_GB2312" w:eastAsia="仿宋_GB2312" w:cs="仿宋_GB2312"/>
          <w:color w:val="auto"/>
          <w:sz w:val="28"/>
          <w:szCs w:val="28"/>
          <w:lang w:eastAsia="zh-CN"/>
        </w:rPr>
      </w:pPr>
      <w:r>
        <w:rPr>
          <w:rFonts w:hint="eastAsia" w:ascii="仿宋_GB2312" w:eastAsia="仿宋_GB2312"/>
          <w:sz w:val="28"/>
          <w:szCs w:val="28"/>
          <w:lang w:val="en-US" w:eastAsia="zh-CN"/>
        </w:rPr>
        <w:t>2.</w:t>
      </w:r>
      <w:r>
        <w:rPr>
          <w:rFonts w:hint="eastAsia" w:ascii="仿宋_GB2312" w:hAnsi="仿宋_GB2312" w:eastAsia="仿宋_GB2312" w:cs="仿宋_GB2312"/>
          <w:color w:val="auto"/>
          <w:sz w:val="28"/>
          <w:szCs w:val="28"/>
          <w:lang w:eastAsia="zh-CN"/>
        </w:rPr>
        <w:t xml:space="preserve">具有良好的商业信誉和健全的财务会计制度; </w:t>
      </w:r>
    </w:p>
    <w:p>
      <w:pPr>
        <w:numPr>
          <w:ilvl w:val="0"/>
          <w:numId w:val="0"/>
        </w:numPr>
        <w:ind w:leftChars="200"/>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val="en-US" w:eastAsia="zh-CN"/>
        </w:rPr>
        <w:t>3.</w:t>
      </w:r>
      <w:r>
        <w:rPr>
          <w:rFonts w:hint="eastAsia" w:ascii="仿宋_GB2312" w:hAnsi="仿宋_GB2312" w:eastAsia="仿宋_GB2312" w:cs="仿宋_GB2312"/>
          <w:color w:val="auto"/>
          <w:sz w:val="28"/>
          <w:szCs w:val="28"/>
          <w:lang w:eastAsia="zh-CN"/>
        </w:rPr>
        <w:t xml:space="preserve">具有履行合同所必需的设备和专业技术能力; </w:t>
      </w:r>
    </w:p>
    <w:p>
      <w:pPr>
        <w:numPr>
          <w:ilvl w:val="0"/>
          <w:numId w:val="0"/>
        </w:numPr>
        <w:ind w:leftChars="200"/>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val="en-US" w:eastAsia="zh-CN"/>
        </w:rPr>
        <w:t>4.</w:t>
      </w:r>
      <w:r>
        <w:rPr>
          <w:rFonts w:hint="eastAsia" w:ascii="仿宋_GB2312" w:hAnsi="仿宋_GB2312" w:eastAsia="仿宋_GB2312" w:cs="仿宋_GB2312"/>
          <w:color w:val="auto"/>
          <w:sz w:val="28"/>
          <w:szCs w:val="28"/>
          <w:lang w:eastAsia="zh-CN"/>
        </w:rPr>
        <w:t xml:space="preserve">有依法缴纳税收和社会保障资金的良好记录; </w:t>
      </w:r>
    </w:p>
    <w:p>
      <w:pPr>
        <w:numPr>
          <w:ilvl w:val="0"/>
          <w:numId w:val="0"/>
        </w:numPr>
        <w:ind w:leftChars="200"/>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val="en-US" w:eastAsia="zh-CN"/>
        </w:rPr>
        <w:t>5.</w:t>
      </w:r>
      <w:r>
        <w:rPr>
          <w:rFonts w:hint="eastAsia" w:ascii="仿宋_GB2312" w:hAnsi="仿宋_GB2312" w:eastAsia="仿宋_GB2312" w:cs="仿宋_GB2312"/>
          <w:color w:val="auto"/>
          <w:sz w:val="28"/>
          <w:szCs w:val="28"/>
          <w:lang w:eastAsia="zh-CN"/>
        </w:rPr>
        <w:t xml:space="preserve">参加本次采购活动前三年内，在经营活动中没有重大违法记录; </w:t>
      </w:r>
    </w:p>
    <w:p>
      <w:pPr>
        <w:numPr>
          <w:ilvl w:val="0"/>
          <w:numId w:val="0"/>
        </w:numPr>
        <w:ind w:leftChars="200"/>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val="en-US" w:eastAsia="zh-CN"/>
        </w:rPr>
        <w:t>6.</w:t>
      </w:r>
      <w:r>
        <w:rPr>
          <w:rFonts w:hint="eastAsia" w:ascii="仿宋_GB2312" w:hAnsi="仿宋_GB2312" w:eastAsia="仿宋_GB2312" w:cs="仿宋_GB2312"/>
          <w:color w:val="auto"/>
          <w:sz w:val="28"/>
          <w:szCs w:val="28"/>
          <w:lang w:eastAsia="zh-CN"/>
        </w:rPr>
        <w:t xml:space="preserve">法律、行政法规规定的其他条件; </w:t>
      </w:r>
    </w:p>
    <w:p>
      <w:pPr>
        <w:pStyle w:val="4"/>
        <w:numPr>
          <w:ilvl w:val="0"/>
          <w:numId w:val="0"/>
        </w:numPr>
        <w:ind w:leftChars="0"/>
        <w:rPr>
          <w:rFonts w:hint="eastAsia"/>
        </w:rPr>
      </w:pPr>
      <w:r>
        <w:rPr>
          <w:rFonts w:hint="eastAsia"/>
          <w:lang w:val="en-US" w:eastAsia="zh-CN"/>
        </w:rPr>
        <w:t>（二）</w:t>
      </w:r>
      <w:r>
        <w:rPr>
          <w:rFonts w:hint="eastAsia"/>
        </w:rPr>
        <w:t>投标文件应包括</w:t>
      </w:r>
    </w:p>
    <w:p>
      <w:pPr>
        <w:numPr>
          <w:ilvl w:val="0"/>
          <w:numId w:val="0"/>
        </w:numPr>
        <w:ind w:firstLine="560" w:firstLineChars="200"/>
        <w:rPr>
          <w:rFonts w:ascii="仿宋_GB2312" w:eastAsia="仿宋_GB2312"/>
          <w:sz w:val="28"/>
          <w:szCs w:val="28"/>
        </w:rPr>
      </w:pPr>
      <w:r>
        <w:rPr>
          <w:rFonts w:hint="eastAsia" w:ascii="仿宋_GB2312" w:eastAsia="仿宋_GB2312"/>
          <w:sz w:val="28"/>
          <w:szCs w:val="28"/>
        </w:rPr>
        <w:t>1、提供企业营业执照（副本）、组织机构代码证、开户许可证。复印件加盖公章，提供原件备查。</w:t>
      </w:r>
    </w:p>
    <w:p>
      <w:pPr>
        <w:ind w:firstLine="560" w:firstLineChars="200"/>
        <w:rPr>
          <w:rFonts w:ascii="仿宋_GB2312" w:eastAsia="仿宋_GB2312"/>
          <w:sz w:val="28"/>
          <w:szCs w:val="28"/>
        </w:rPr>
      </w:pPr>
      <w:r>
        <w:rPr>
          <w:rFonts w:hint="eastAsia" w:ascii="仿宋_GB2312" w:eastAsia="仿宋_GB2312"/>
          <w:sz w:val="28"/>
          <w:szCs w:val="28"/>
        </w:rPr>
        <w:t>2、产品最终报价表；</w:t>
      </w:r>
    </w:p>
    <w:p>
      <w:pPr>
        <w:ind w:firstLine="560" w:firstLineChars="200"/>
        <w:rPr>
          <w:rFonts w:ascii="仿宋_GB2312" w:eastAsia="仿宋_GB2312"/>
          <w:sz w:val="28"/>
          <w:szCs w:val="28"/>
        </w:rPr>
      </w:pPr>
      <w:r>
        <w:rPr>
          <w:rFonts w:hint="eastAsia" w:ascii="仿宋_GB2312" w:eastAsia="仿宋_GB2312"/>
          <w:sz w:val="28"/>
          <w:szCs w:val="28"/>
        </w:rPr>
        <w:t>3、报价货物详细技术参数；</w:t>
      </w:r>
    </w:p>
    <w:p>
      <w:pPr>
        <w:ind w:firstLine="560" w:firstLineChars="200"/>
        <w:rPr>
          <w:rFonts w:hint="eastAsia" w:ascii="仿宋_GB2312" w:eastAsia="仿宋_GB2312"/>
          <w:sz w:val="28"/>
          <w:szCs w:val="28"/>
        </w:rPr>
      </w:pPr>
      <w:r>
        <w:rPr>
          <w:rFonts w:hint="eastAsia" w:ascii="仿宋_GB2312" w:eastAsia="仿宋_GB2312"/>
          <w:sz w:val="28"/>
          <w:szCs w:val="28"/>
        </w:rPr>
        <w:t>4、公司对公账号。</w:t>
      </w:r>
    </w:p>
    <w:p>
      <w:pPr>
        <w:numPr>
          <w:ilvl w:val="0"/>
          <w:numId w:val="0"/>
        </w:numPr>
        <w:ind w:firstLine="560" w:firstLineChars="200"/>
        <w:rPr>
          <w:rFonts w:hint="eastAsia" w:ascii="仿宋_GB2312" w:eastAsia="仿宋_GB2312"/>
          <w:sz w:val="28"/>
          <w:szCs w:val="28"/>
          <w:lang w:eastAsia="zh-CN"/>
        </w:rPr>
      </w:pPr>
      <w:r>
        <w:rPr>
          <w:rFonts w:hint="eastAsia" w:ascii="仿宋_GB2312" w:eastAsia="仿宋_GB2312"/>
          <w:sz w:val="28"/>
          <w:szCs w:val="28"/>
          <w:lang w:val="en-US" w:eastAsia="zh-CN"/>
        </w:rPr>
        <w:t>5</w:t>
      </w:r>
      <w:r>
        <w:rPr>
          <w:rFonts w:hint="eastAsia" w:ascii="仿宋_GB2312" w:eastAsia="仿宋_GB2312"/>
          <w:sz w:val="28"/>
          <w:szCs w:val="28"/>
        </w:rPr>
        <w:t>、投标文件电子版（光盘或U盘）</w:t>
      </w:r>
      <w:r>
        <w:rPr>
          <w:rFonts w:hint="eastAsia" w:ascii="仿宋_GB2312" w:eastAsia="仿宋_GB2312"/>
          <w:sz w:val="28"/>
          <w:szCs w:val="28"/>
          <w:lang w:eastAsia="zh-CN"/>
        </w:rPr>
        <w:t>；</w:t>
      </w:r>
    </w:p>
    <w:p>
      <w:pPr>
        <w:numPr>
          <w:ilvl w:val="0"/>
          <w:numId w:val="0"/>
        </w:numPr>
        <w:ind w:firstLine="560" w:firstLineChars="200"/>
        <w:rPr>
          <w:rFonts w:hint="eastAsia" w:ascii="仿宋_GB2312" w:eastAsia="仿宋_GB2312"/>
          <w:sz w:val="28"/>
          <w:szCs w:val="28"/>
          <w:lang w:eastAsia="zh-CN"/>
        </w:rPr>
      </w:pPr>
      <w:r>
        <w:rPr>
          <w:rFonts w:hint="eastAsia" w:ascii="仿宋_GB2312" w:eastAsia="仿宋_GB2312"/>
          <w:sz w:val="28"/>
          <w:szCs w:val="28"/>
          <w:lang w:val="en-US" w:eastAsia="zh-CN"/>
        </w:rPr>
        <w:t>6、</w:t>
      </w:r>
      <w:r>
        <w:rPr>
          <w:rFonts w:hint="eastAsia" w:ascii="仿宋_GB2312" w:eastAsia="仿宋_GB2312"/>
          <w:sz w:val="28"/>
          <w:szCs w:val="28"/>
        </w:rPr>
        <w:t>法定代表人授权委托书</w:t>
      </w:r>
      <w:r>
        <w:rPr>
          <w:rFonts w:hint="eastAsia" w:ascii="仿宋_GB2312" w:eastAsia="仿宋_GB2312"/>
          <w:sz w:val="28"/>
          <w:szCs w:val="28"/>
          <w:lang w:eastAsia="zh-CN"/>
        </w:rPr>
        <w:t>；</w:t>
      </w:r>
    </w:p>
    <w:p>
      <w:pPr>
        <w:numPr>
          <w:ilvl w:val="0"/>
          <w:numId w:val="0"/>
        </w:numPr>
        <w:ind w:firstLine="560" w:firstLineChars="200"/>
        <w:rPr>
          <w:rFonts w:hint="eastAsia" w:ascii="仿宋_GB2312" w:eastAsia="仿宋_GB2312"/>
          <w:sz w:val="28"/>
          <w:szCs w:val="28"/>
          <w:lang w:eastAsia="zh-CN"/>
        </w:rPr>
      </w:pPr>
      <w:r>
        <w:rPr>
          <w:rFonts w:hint="eastAsia" w:ascii="仿宋_GB2312" w:eastAsia="仿宋_GB2312"/>
          <w:sz w:val="28"/>
          <w:szCs w:val="28"/>
          <w:lang w:val="en-US" w:eastAsia="zh-CN"/>
        </w:rPr>
        <w:t>7、</w:t>
      </w:r>
      <w:r>
        <w:rPr>
          <w:rFonts w:hint="eastAsia" w:ascii="仿宋_GB2312" w:eastAsia="仿宋_GB2312"/>
          <w:sz w:val="28"/>
          <w:szCs w:val="28"/>
        </w:rPr>
        <w:t>售后服务承诺</w:t>
      </w:r>
      <w:r>
        <w:rPr>
          <w:rFonts w:hint="eastAsia" w:ascii="仿宋_GB2312" w:eastAsia="仿宋_GB2312"/>
          <w:sz w:val="28"/>
          <w:szCs w:val="28"/>
          <w:lang w:eastAsia="zh-CN"/>
        </w:rPr>
        <w:t>；</w:t>
      </w:r>
    </w:p>
    <w:p>
      <w:pPr>
        <w:numPr>
          <w:ilvl w:val="0"/>
          <w:numId w:val="0"/>
        </w:numPr>
        <w:ind w:firstLine="560" w:firstLineChars="200"/>
        <w:rPr>
          <w:rFonts w:ascii="仿宋_GB2312" w:eastAsia="仿宋_GB2312"/>
          <w:sz w:val="28"/>
          <w:szCs w:val="28"/>
        </w:rPr>
      </w:pPr>
      <w:r>
        <w:rPr>
          <w:rFonts w:hint="eastAsia" w:ascii="仿宋_GB2312" w:eastAsia="仿宋_GB2312"/>
          <w:sz w:val="28"/>
          <w:szCs w:val="28"/>
          <w:lang w:val="en-US" w:eastAsia="zh-CN"/>
        </w:rPr>
        <w:t>8、</w:t>
      </w:r>
      <w:r>
        <w:rPr>
          <w:rFonts w:hint="eastAsia" w:ascii="仿宋_GB2312" w:eastAsia="仿宋_GB2312"/>
          <w:sz w:val="28"/>
          <w:szCs w:val="28"/>
        </w:rPr>
        <w:t>投标人认为适宜的与本项目相关的其他资格证明材料。</w:t>
      </w:r>
    </w:p>
    <w:p>
      <w:pPr>
        <w:pStyle w:val="2"/>
        <w:rPr>
          <w:rFonts w:hint="eastAsia"/>
        </w:rPr>
      </w:pPr>
    </w:p>
    <w:p>
      <w:pPr>
        <w:ind w:firstLine="560" w:firstLineChars="200"/>
        <w:rPr>
          <w:rFonts w:hint="eastAsia" w:ascii="仿宋_GB2312" w:eastAsia="仿宋_GB2312"/>
          <w:sz w:val="28"/>
          <w:szCs w:val="28"/>
        </w:rPr>
      </w:pPr>
      <w:r>
        <w:rPr>
          <w:rFonts w:hint="eastAsia" w:ascii="仿宋_GB2312" w:eastAsia="仿宋_GB2312"/>
          <w:sz w:val="28"/>
          <w:szCs w:val="28"/>
        </w:rPr>
        <w:t>注：以上文件均需装订，响应文件需递交正本1份</w:t>
      </w:r>
      <w:r>
        <w:rPr>
          <w:rFonts w:hint="eastAsia" w:ascii="仿宋_GB2312" w:eastAsia="仿宋_GB2312"/>
          <w:sz w:val="28"/>
          <w:szCs w:val="28"/>
          <w:lang w:eastAsia="zh-CN"/>
        </w:rPr>
        <w:t>，</w:t>
      </w:r>
      <w:r>
        <w:rPr>
          <w:rFonts w:hint="eastAsia" w:ascii="仿宋_GB2312" w:eastAsia="仿宋_GB2312"/>
          <w:sz w:val="28"/>
          <w:szCs w:val="28"/>
        </w:rPr>
        <w:t>副本</w:t>
      </w:r>
      <w:r>
        <w:rPr>
          <w:rFonts w:hint="eastAsia" w:ascii="仿宋_GB2312" w:eastAsia="仿宋_GB2312"/>
          <w:sz w:val="28"/>
          <w:szCs w:val="28"/>
          <w:lang w:val="en-US" w:eastAsia="zh-CN"/>
        </w:rPr>
        <w:t>2</w:t>
      </w:r>
      <w:r>
        <w:rPr>
          <w:rFonts w:hint="eastAsia" w:ascii="仿宋_GB2312" w:eastAsia="仿宋_GB2312"/>
          <w:sz w:val="28"/>
          <w:szCs w:val="28"/>
        </w:rPr>
        <w:t>份</w:t>
      </w:r>
      <w:r>
        <w:rPr>
          <w:rFonts w:hint="eastAsia" w:ascii="仿宋_GB2312" w:eastAsia="仿宋_GB2312"/>
          <w:sz w:val="28"/>
          <w:szCs w:val="28"/>
          <w:lang w:eastAsia="zh-CN"/>
        </w:rPr>
        <w:t>；</w:t>
      </w:r>
      <w:r>
        <w:rPr>
          <w:rFonts w:hint="eastAsia" w:ascii="仿宋_GB2312" w:eastAsia="仿宋_GB2312"/>
          <w:sz w:val="28"/>
          <w:szCs w:val="28"/>
        </w:rPr>
        <w:t>PDF格式电子文档1份</w:t>
      </w:r>
      <w:r>
        <w:rPr>
          <w:rFonts w:hint="eastAsia" w:ascii="仿宋_GB2312" w:eastAsia="仿宋_GB2312"/>
          <w:b/>
          <w:bCs/>
          <w:sz w:val="28"/>
          <w:szCs w:val="28"/>
        </w:rPr>
        <w:t>(光盘或优盘)</w:t>
      </w:r>
      <w:r>
        <w:rPr>
          <w:rFonts w:hint="eastAsia" w:ascii="仿宋_GB2312" w:eastAsia="仿宋_GB2312"/>
          <w:sz w:val="28"/>
          <w:szCs w:val="28"/>
        </w:rPr>
        <w:t>；以上资料需签字、盖章的必须由法定代表人或经其授权的代表签字，并加盖公章。响应文件在封面必须清楚地标明“正本”或“副本”字样。若副本与正本不符，以正本为准。响应文件及资料无论供应商是否中标均不予退还。</w:t>
      </w:r>
    </w:p>
    <w:p>
      <w:pPr>
        <w:rPr>
          <w:rFonts w:hint="eastAsia" w:ascii="Cambria" w:hAnsi="Cambria" w:eastAsia="仿宋_GB2312" w:cs="Times New Roman"/>
          <w:b/>
          <w:bCs/>
          <w:kern w:val="2"/>
          <w:sz w:val="32"/>
          <w:szCs w:val="32"/>
          <w:lang w:val="en-US" w:eastAsia="zh-CN"/>
        </w:rPr>
      </w:pPr>
      <w:r>
        <w:rPr>
          <w:rFonts w:hint="eastAsia" w:ascii="Cambria" w:hAnsi="Cambria" w:eastAsia="仿宋_GB2312" w:cs="Times New Roman"/>
          <w:b/>
          <w:bCs/>
          <w:kern w:val="2"/>
          <w:sz w:val="32"/>
          <w:szCs w:val="32"/>
          <w:lang w:val="en-US" w:eastAsia="zh-CN"/>
        </w:rPr>
        <w:t>三、评标与中标</w:t>
      </w:r>
    </w:p>
    <w:p>
      <w:pPr>
        <w:pStyle w:val="5"/>
        <w:wordWrap/>
        <w:adjustRightInd/>
        <w:snapToGrid/>
        <w:spacing w:line="360" w:lineRule="auto"/>
        <w:ind w:left="0" w:leftChars="0" w:right="0"/>
        <w:jc w:val="both"/>
        <w:textAlignment w:val="auto"/>
        <w:rPr>
          <w:rFonts w:hint="eastAsia" w:ascii="仿宋_GB2312" w:hAnsi="Calibri" w:eastAsia="仿宋_GB2312" w:cs="Times New Roman"/>
          <w:kern w:val="2"/>
          <w:sz w:val="28"/>
          <w:szCs w:val="28"/>
          <w:lang w:val="en-US" w:eastAsia="zh-CN" w:bidi="ar-SA"/>
        </w:rPr>
      </w:pPr>
      <w:r>
        <w:rPr>
          <w:rFonts w:hint="eastAsia" w:ascii="仿宋_GB2312" w:hAnsi="Calibri" w:eastAsia="仿宋_GB2312"/>
          <w:kern w:val="2"/>
          <w:sz w:val="28"/>
          <w:szCs w:val="28"/>
          <w:lang w:val="en-US" w:eastAsia="zh-CN"/>
        </w:rPr>
        <w:t>1、</w:t>
      </w:r>
      <w:r>
        <w:rPr>
          <w:rFonts w:hint="eastAsia" w:ascii="仿宋_GB2312" w:hAnsi="Calibri" w:eastAsia="仿宋_GB2312" w:cs="Times New Roman"/>
          <w:kern w:val="2"/>
          <w:sz w:val="28"/>
          <w:szCs w:val="28"/>
          <w:lang w:val="en-US" w:eastAsia="zh-CN" w:bidi="ar-SA"/>
        </w:rPr>
        <w:t>组织谈判</w:t>
      </w:r>
    </w:p>
    <w:p>
      <w:pPr>
        <w:pStyle w:val="5"/>
        <w:pageBreakBefore w:val="0"/>
        <w:kinsoku/>
        <w:wordWrap/>
        <w:topLinePunct w:val="0"/>
        <w:autoSpaceDE/>
        <w:autoSpaceDN/>
        <w:bidi w:val="0"/>
        <w:spacing w:line="600" w:lineRule="exact"/>
        <w:ind w:left="0" w:leftChars="0" w:firstLine="560" w:firstLineChars="200"/>
        <w:rPr>
          <w:rFonts w:ascii="仿宋" w:hAnsi="仿宋" w:eastAsia="仿宋"/>
          <w:color w:val="000000"/>
          <w:sz w:val="28"/>
          <w:szCs w:val="28"/>
        </w:rPr>
      </w:pPr>
      <w:r>
        <w:rPr>
          <w:rFonts w:hint="eastAsia" w:ascii="仿宋" w:hAnsi="仿宋" w:eastAsia="仿宋"/>
          <w:color w:val="000000"/>
          <w:sz w:val="28"/>
          <w:szCs w:val="28"/>
        </w:rPr>
        <w:t>鄂尔多斯</w:t>
      </w:r>
      <w:r>
        <w:rPr>
          <w:rFonts w:hint="eastAsia" w:ascii="仿宋" w:hAnsi="仿宋" w:eastAsia="仿宋"/>
          <w:color w:val="000000"/>
          <w:sz w:val="28"/>
          <w:szCs w:val="28"/>
          <w:lang w:val="en-US" w:eastAsia="zh-CN"/>
        </w:rPr>
        <w:t>市</w:t>
      </w:r>
      <w:r>
        <w:rPr>
          <w:rFonts w:hint="eastAsia" w:ascii="仿宋" w:hAnsi="仿宋" w:eastAsia="仿宋"/>
          <w:color w:val="000000"/>
          <w:sz w:val="28"/>
          <w:szCs w:val="28"/>
        </w:rPr>
        <w:t>空港</w:t>
      </w:r>
      <w:r>
        <w:rPr>
          <w:rFonts w:hint="eastAsia" w:ascii="仿宋" w:hAnsi="仿宋" w:eastAsia="仿宋"/>
          <w:color w:val="000000"/>
          <w:sz w:val="28"/>
          <w:szCs w:val="28"/>
          <w:lang w:val="en-US" w:eastAsia="zh-CN"/>
        </w:rPr>
        <w:t>机场长途客运中心</w:t>
      </w:r>
      <w:r>
        <w:rPr>
          <w:rFonts w:hint="eastAsia" w:ascii="仿宋" w:hAnsi="仿宋" w:eastAsia="仿宋"/>
          <w:color w:val="000000"/>
          <w:sz w:val="28"/>
          <w:szCs w:val="28"/>
        </w:rPr>
        <w:t>有限公司组织成立评判小组，小组将按照以下基本程序组织评判：</w:t>
      </w:r>
    </w:p>
    <w:p>
      <w:pPr>
        <w:pageBreakBefore w:val="0"/>
        <w:kinsoku/>
        <w:wordWrap/>
        <w:topLinePunct w:val="0"/>
        <w:autoSpaceDE/>
        <w:autoSpaceDN/>
        <w:bidi w:val="0"/>
        <w:snapToGrid w:val="0"/>
        <w:spacing w:line="600" w:lineRule="exact"/>
        <w:ind w:left="0" w:leftChars="0" w:firstLine="610" w:firstLineChars="218"/>
        <w:rPr>
          <w:rFonts w:ascii="仿宋" w:hAnsi="仿宋" w:eastAsia="仿宋"/>
          <w:color w:val="000000"/>
          <w:kern w:val="0"/>
          <w:sz w:val="28"/>
          <w:szCs w:val="28"/>
        </w:rPr>
      </w:pPr>
      <w:r>
        <w:rPr>
          <w:rFonts w:hint="eastAsia" w:ascii="仿宋" w:hAnsi="仿宋" w:eastAsia="仿宋"/>
          <w:color w:val="000000"/>
          <w:kern w:val="0"/>
          <w:sz w:val="28"/>
          <w:szCs w:val="28"/>
          <w:lang w:eastAsia="zh-CN"/>
        </w:rPr>
        <w:t>（</w:t>
      </w:r>
      <w:r>
        <w:rPr>
          <w:rFonts w:hint="eastAsia" w:ascii="仿宋" w:hAnsi="仿宋" w:eastAsia="仿宋"/>
          <w:color w:val="000000"/>
          <w:kern w:val="0"/>
          <w:sz w:val="28"/>
          <w:szCs w:val="28"/>
          <w:lang w:val="en-US" w:eastAsia="zh-CN"/>
        </w:rPr>
        <w:t>1</w:t>
      </w:r>
      <w:r>
        <w:rPr>
          <w:rFonts w:hint="eastAsia" w:ascii="仿宋" w:hAnsi="仿宋" w:eastAsia="仿宋"/>
          <w:color w:val="000000"/>
          <w:kern w:val="0"/>
          <w:sz w:val="28"/>
          <w:szCs w:val="28"/>
          <w:lang w:eastAsia="zh-CN"/>
        </w:rPr>
        <w:t>）</w:t>
      </w:r>
      <w:r>
        <w:rPr>
          <w:rFonts w:hint="eastAsia" w:ascii="仿宋" w:hAnsi="仿宋" w:eastAsia="仿宋"/>
          <w:color w:val="000000"/>
          <w:kern w:val="0"/>
          <w:sz w:val="28"/>
          <w:szCs w:val="28"/>
        </w:rPr>
        <w:t>投标资料，抽取评判顺序；</w:t>
      </w:r>
    </w:p>
    <w:p>
      <w:pPr>
        <w:pageBreakBefore w:val="0"/>
        <w:kinsoku/>
        <w:wordWrap/>
        <w:topLinePunct w:val="0"/>
        <w:autoSpaceDE/>
        <w:autoSpaceDN/>
        <w:bidi w:val="0"/>
        <w:snapToGrid w:val="0"/>
        <w:spacing w:line="600" w:lineRule="exact"/>
        <w:ind w:left="0" w:leftChars="0" w:firstLine="610" w:firstLineChars="218"/>
        <w:rPr>
          <w:rFonts w:ascii="仿宋" w:hAnsi="仿宋" w:eastAsia="仿宋"/>
          <w:color w:val="000000"/>
          <w:kern w:val="0"/>
          <w:sz w:val="28"/>
          <w:szCs w:val="28"/>
        </w:rPr>
      </w:pPr>
      <w:r>
        <w:rPr>
          <w:rFonts w:hint="eastAsia" w:ascii="仿宋" w:hAnsi="仿宋" w:eastAsia="仿宋"/>
          <w:color w:val="000000"/>
          <w:kern w:val="0"/>
          <w:sz w:val="28"/>
          <w:szCs w:val="28"/>
          <w:lang w:eastAsia="zh-CN"/>
        </w:rPr>
        <w:t>（</w:t>
      </w:r>
      <w:r>
        <w:rPr>
          <w:rFonts w:hint="eastAsia" w:ascii="仿宋" w:hAnsi="仿宋" w:eastAsia="仿宋"/>
          <w:color w:val="000000"/>
          <w:kern w:val="0"/>
          <w:sz w:val="28"/>
          <w:szCs w:val="28"/>
          <w:lang w:val="en-US" w:eastAsia="zh-CN"/>
        </w:rPr>
        <w:t>2</w:t>
      </w:r>
      <w:r>
        <w:rPr>
          <w:rFonts w:hint="eastAsia" w:ascii="仿宋" w:hAnsi="仿宋" w:eastAsia="仿宋"/>
          <w:color w:val="000000"/>
          <w:kern w:val="0"/>
          <w:sz w:val="28"/>
          <w:szCs w:val="28"/>
          <w:lang w:eastAsia="zh-CN"/>
        </w:rPr>
        <w:t>）</w:t>
      </w:r>
      <w:r>
        <w:rPr>
          <w:rFonts w:hint="eastAsia" w:ascii="仿宋" w:hAnsi="仿宋" w:eastAsia="仿宋"/>
          <w:color w:val="000000"/>
          <w:kern w:val="0"/>
          <w:sz w:val="28"/>
          <w:szCs w:val="28"/>
        </w:rPr>
        <w:t>投标资格及响应文件初审；</w:t>
      </w:r>
    </w:p>
    <w:p>
      <w:pPr>
        <w:pageBreakBefore w:val="0"/>
        <w:kinsoku/>
        <w:wordWrap/>
        <w:topLinePunct w:val="0"/>
        <w:autoSpaceDE/>
        <w:autoSpaceDN/>
        <w:bidi w:val="0"/>
        <w:snapToGrid w:val="0"/>
        <w:spacing w:line="600" w:lineRule="exact"/>
        <w:ind w:left="0" w:leftChars="0" w:firstLine="610" w:firstLineChars="218"/>
        <w:rPr>
          <w:rFonts w:ascii="仿宋" w:hAnsi="仿宋" w:eastAsia="仿宋"/>
          <w:color w:val="000000"/>
          <w:kern w:val="0"/>
          <w:sz w:val="28"/>
          <w:szCs w:val="28"/>
        </w:rPr>
      </w:pPr>
      <w:r>
        <w:rPr>
          <w:rFonts w:hint="eastAsia" w:ascii="仿宋" w:hAnsi="仿宋" w:eastAsia="仿宋"/>
          <w:color w:val="000000"/>
          <w:kern w:val="0"/>
          <w:sz w:val="28"/>
          <w:szCs w:val="28"/>
          <w:lang w:eastAsia="zh-CN"/>
        </w:rPr>
        <w:t>（</w:t>
      </w:r>
      <w:r>
        <w:rPr>
          <w:rFonts w:hint="eastAsia" w:ascii="仿宋" w:hAnsi="仿宋" w:eastAsia="仿宋"/>
          <w:color w:val="000000"/>
          <w:kern w:val="0"/>
          <w:sz w:val="28"/>
          <w:szCs w:val="28"/>
          <w:lang w:val="en-US" w:eastAsia="zh-CN"/>
        </w:rPr>
        <w:t>3</w:t>
      </w:r>
      <w:r>
        <w:rPr>
          <w:rFonts w:hint="eastAsia" w:ascii="仿宋" w:hAnsi="仿宋" w:eastAsia="仿宋"/>
          <w:color w:val="000000"/>
          <w:kern w:val="0"/>
          <w:sz w:val="28"/>
          <w:szCs w:val="28"/>
          <w:lang w:eastAsia="zh-CN"/>
        </w:rPr>
        <w:t>）</w:t>
      </w:r>
      <w:r>
        <w:rPr>
          <w:rFonts w:hint="eastAsia" w:ascii="仿宋" w:hAnsi="仿宋" w:eastAsia="仿宋"/>
          <w:color w:val="000000"/>
          <w:kern w:val="0"/>
          <w:sz w:val="28"/>
          <w:szCs w:val="28"/>
        </w:rPr>
        <w:t>与投标文件针对报价及相关服务等内容依次进行项目评判；</w:t>
      </w:r>
    </w:p>
    <w:p>
      <w:pPr>
        <w:pageBreakBefore w:val="0"/>
        <w:kinsoku/>
        <w:wordWrap/>
        <w:topLinePunct w:val="0"/>
        <w:autoSpaceDE/>
        <w:autoSpaceDN/>
        <w:bidi w:val="0"/>
        <w:snapToGrid w:val="0"/>
        <w:spacing w:line="600" w:lineRule="exact"/>
        <w:ind w:left="0" w:leftChars="0" w:firstLine="610" w:firstLineChars="218"/>
        <w:rPr>
          <w:rFonts w:ascii="仿宋" w:hAnsi="仿宋" w:eastAsia="仿宋"/>
          <w:color w:val="000000"/>
          <w:kern w:val="0"/>
          <w:sz w:val="28"/>
          <w:szCs w:val="28"/>
        </w:rPr>
      </w:pPr>
      <w:r>
        <w:rPr>
          <w:rFonts w:hint="eastAsia" w:ascii="仿宋" w:hAnsi="仿宋" w:eastAsia="仿宋"/>
          <w:color w:val="000000"/>
          <w:kern w:val="0"/>
          <w:sz w:val="28"/>
          <w:szCs w:val="28"/>
          <w:lang w:eastAsia="zh-CN"/>
        </w:rPr>
        <w:t>（</w:t>
      </w:r>
      <w:r>
        <w:rPr>
          <w:rFonts w:hint="eastAsia" w:ascii="仿宋" w:hAnsi="仿宋" w:eastAsia="仿宋"/>
          <w:color w:val="000000"/>
          <w:kern w:val="0"/>
          <w:sz w:val="28"/>
          <w:szCs w:val="28"/>
          <w:lang w:val="en-US" w:eastAsia="zh-CN"/>
        </w:rPr>
        <w:t>4</w:t>
      </w:r>
      <w:r>
        <w:rPr>
          <w:rFonts w:hint="eastAsia" w:ascii="仿宋" w:hAnsi="仿宋" w:eastAsia="仿宋"/>
          <w:color w:val="000000"/>
          <w:kern w:val="0"/>
          <w:sz w:val="28"/>
          <w:szCs w:val="28"/>
          <w:lang w:eastAsia="zh-CN"/>
        </w:rPr>
        <w:t>）</w:t>
      </w:r>
      <w:r>
        <w:rPr>
          <w:rFonts w:hint="eastAsia" w:ascii="仿宋" w:hAnsi="仿宋" w:eastAsia="仿宋"/>
          <w:color w:val="000000"/>
          <w:kern w:val="0"/>
          <w:sz w:val="28"/>
          <w:szCs w:val="28"/>
        </w:rPr>
        <w:t>根据评判内容详细审查并评判；</w:t>
      </w:r>
    </w:p>
    <w:p>
      <w:pPr>
        <w:pageBreakBefore w:val="0"/>
        <w:kinsoku/>
        <w:wordWrap/>
        <w:topLinePunct w:val="0"/>
        <w:autoSpaceDE/>
        <w:autoSpaceDN/>
        <w:bidi w:val="0"/>
        <w:snapToGrid w:val="0"/>
        <w:spacing w:line="600" w:lineRule="exact"/>
        <w:ind w:left="0" w:leftChars="0" w:firstLine="610" w:firstLineChars="218"/>
        <w:rPr>
          <w:rFonts w:hint="eastAsia" w:ascii="仿宋_GB2312" w:hAnsi="Calibri" w:eastAsia="仿宋_GB2312" w:cs="Times New Roman"/>
          <w:kern w:val="2"/>
          <w:sz w:val="28"/>
          <w:szCs w:val="28"/>
          <w:lang w:val="en-US" w:eastAsia="zh-CN" w:bidi="ar-SA"/>
        </w:rPr>
      </w:pPr>
      <w:r>
        <w:rPr>
          <w:rFonts w:hint="eastAsia" w:ascii="仿宋" w:hAnsi="仿宋" w:eastAsia="仿宋"/>
          <w:color w:val="000000"/>
          <w:kern w:val="0"/>
          <w:sz w:val="28"/>
          <w:szCs w:val="28"/>
          <w:lang w:eastAsia="zh-CN"/>
        </w:rPr>
        <w:t>（</w:t>
      </w:r>
      <w:r>
        <w:rPr>
          <w:rFonts w:hint="eastAsia" w:ascii="仿宋" w:hAnsi="仿宋" w:eastAsia="仿宋"/>
          <w:color w:val="000000"/>
          <w:kern w:val="0"/>
          <w:sz w:val="28"/>
          <w:szCs w:val="28"/>
          <w:lang w:val="en-US" w:eastAsia="zh-CN"/>
        </w:rPr>
        <w:t>5</w:t>
      </w:r>
      <w:r>
        <w:rPr>
          <w:rFonts w:hint="eastAsia" w:ascii="仿宋" w:hAnsi="仿宋" w:eastAsia="仿宋"/>
          <w:color w:val="000000"/>
          <w:kern w:val="0"/>
          <w:sz w:val="28"/>
          <w:szCs w:val="28"/>
          <w:lang w:eastAsia="zh-CN"/>
        </w:rPr>
        <w:t>）</w:t>
      </w:r>
      <w:r>
        <w:rPr>
          <w:rFonts w:hint="eastAsia" w:ascii="仿宋" w:hAnsi="仿宋" w:eastAsia="仿宋"/>
          <w:color w:val="000000"/>
          <w:kern w:val="0"/>
          <w:sz w:val="28"/>
          <w:szCs w:val="28"/>
        </w:rPr>
        <w:t>根据投标资料报价及评判情况推荐并确定中标候选人。</w:t>
      </w:r>
    </w:p>
    <w:p>
      <w:pPr>
        <w:pStyle w:val="5"/>
        <w:wordWrap/>
        <w:adjustRightInd/>
        <w:snapToGrid/>
        <w:spacing w:line="360" w:lineRule="auto"/>
        <w:ind w:left="0" w:leftChars="0" w:right="0"/>
        <w:jc w:val="both"/>
        <w:textAlignment w:val="auto"/>
        <w:rPr>
          <w:rFonts w:hint="eastAsia" w:ascii="仿宋_GB2312" w:hAnsi="Calibri" w:eastAsia="仿宋_GB2312" w:cs="Times New Roman"/>
          <w:kern w:val="2"/>
          <w:sz w:val="28"/>
          <w:szCs w:val="28"/>
          <w:lang w:val="en-US" w:eastAsia="zh-CN"/>
        </w:rPr>
      </w:pPr>
      <w:r>
        <w:rPr>
          <w:rFonts w:hint="eastAsia" w:ascii="仿宋_GB2312" w:hAnsi="Calibri" w:eastAsia="仿宋_GB2312" w:cs="Times New Roman"/>
          <w:kern w:val="2"/>
          <w:sz w:val="28"/>
          <w:szCs w:val="28"/>
          <w:lang w:val="en-US" w:eastAsia="zh-CN"/>
        </w:rPr>
        <w:t>2.谈判与评标</w:t>
      </w:r>
    </w:p>
    <w:p>
      <w:pPr>
        <w:pStyle w:val="5"/>
        <w:pageBreakBefore w:val="0"/>
        <w:kinsoku/>
        <w:wordWrap/>
        <w:topLinePunct w:val="0"/>
        <w:autoSpaceDE/>
        <w:autoSpaceDN/>
        <w:bidi w:val="0"/>
        <w:spacing w:line="600" w:lineRule="exact"/>
        <w:ind w:left="0" w:leftChars="0" w:firstLine="560" w:firstLineChars="200"/>
        <w:rPr>
          <w:rFonts w:ascii="仿宋" w:hAnsi="仿宋" w:eastAsia="仿宋"/>
          <w:color w:val="000000"/>
          <w:sz w:val="28"/>
          <w:szCs w:val="28"/>
        </w:rPr>
      </w:pPr>
      <w:r>
        <w:rPr>
          <w:rFonts w:hint="eastAsia" w:ascii="仿宋" w:hAnsi="仿宋" w:eastAsia="仿宋"/>
          <w:color w:val="000000"/>
          <w:sz w:val="28"/>
          <w:szCs w:val="28"/>
          <w:lang w:eastAsia="zh-CN"/>
        </w:rPr>
        <w:t>（</w:t>
      </w:r>
      <w:r>
        <w:rPr>
          <w:rFonts w:hint="eastAsia" w:ascii="仿宋" w:hAnsi="仿宋" w:eastAsia="仿宋"/>
          <w:color w:val="000000"/>
          <w:sz w:val="28"/>
          <w:szCs w:val="28"/>
          <w:lang w:val="en-US" w:eastAsia="zh-CN"/>
        </w:rPr>
        <w:t>1</w:t>
      </w:r>
      <w:r>
        <w:rPr>
          <w:rFonts w:hint="eastAsia" w:ascii="仿宋" w:hAnsi="仿宋" w:eastAsia="仿宋"/>
          <w:color w:val="000000"/>
          <w:sz w:val="28"/>
          <w:szCs w:val="28"/>
          <w:lang w:eastAsia="zh-CN"/>
        </w:rPr>
        <w:t>）</w:t>
      </w:r>
      <w:r>
        <w:rPr>
          <w:rFonts w:hint="eastAsia" w:ascii="仿宋" w:hAnsi="仿宋" w:eastAsia="仿宋"/>
          <w:color w:val="000000"/>
          <w:sz w:val="28"/>
          <w:szCs w:val="28"/>
        </w:rPr>
        <w:t>资格初审</w:t>
      </w:r>
    </w:p>
    <w:p>
      <w:pPr>
        <w:pageBreakBefore w:val="0"/>
        <w:kinsoku/>
        <w:wordWrap/>
        <w:overflowPunct w:val="0"/>
        <w:topLinePunct w:val="0"/>
        <w:autoSpaceDE/>
        <w:autoSpaceDN/>
        <w:bidi w:val="0"/>
        <w:spacing w:line="600" w:lineRule="exact"/>
        <w:ind w:left="0" w:leftChars="0" w:firstLine="630"/>
        <w:rPr>
          <w:rFonts w:ascii="仿宋" w:hAnsi="仿宋" w:eastAsia="仿宋"/>
          <w:color w:val="000000"/>
          <w:kern w:val="0"/>
          <w:sz w:val="28"/>
          <w:szCs w:val="28"/>
        </w:rPr>
      </w:pPr>
      <w:r>
        <w:rPr>
          <w:rFonts w:hint="eastAsia" w:ascii="仿宋" w:hAnsi="仿宋" w:eastAsia="仿宋"/>
          <w:color w:val="000000"/>
          <w:kern w:val="0"/>
          <w:sz w:val="28"/>
          <w:szCs w:val="28"/>
        </w:rPr>
        <w:t>评判小组对投标单位资质</w:t>
      </w:r>
      <w:r>
        <w:rPr>
          <w:rFonts w:hint="eastAsia" w:ascii="仿宋" w:hAnsi="仿宋" w:eastAsia="仿宋"/>
          <w:b/>
          <w:kern w:val="0"/>
          <w:sz w:val="28"/>
          <w:szCs w:val="28"/>
        </w:rPr>
        <w:t>（复印件）</w:t>
      </w:r>
      <w:r>
        <w:rPr>
          <w:rFonts w:hint="eastAsia" w:ascii="仿宋" w:hAnsi="仿宋" w:eastAsia="仿宋"/>
          <w:color w:val="000000"/>
          <w:kern w:val="0"/>
          <w:sz w:val="28"/>
          <w:szCs w:val="28"/>
        </w:rPr>
        <w:t>、响应文件进行初审，初审内容包括资料资质是否符合采购文件要求；投标资料的法定代表人身份证明或授权委托人的委托书及身份证复印件，确认投标资料的真实性；响应文件格式及报价内容是否符合采购文件要求等。</w:t>
      </w:r>
    </w:p>
    <w:p>
      <w:pPr>
        <w:pageBreakBefore w:val="0"/>
        <w:kinsoku/>
        <w:wordWrap/>
        <w:overflowPunct w:val="0"/>
        <w:topLinePunct w:val="0"/>
        <w:autoSpaceDE/>
        <w:autoSpaceDN/>
        <w:bidi w:val="0"/>
        <w:spacing w:line="600" w:lineRule="exact"/>
        <w:ind w:left="0" w:leftChars="0" w:firstLine="630"/>
        <w:rPr>
          <w:rFonts w:hint="eastAsia" w:ascii="仿宋" w:hAnsi="仿宋" w:eastAsia="仿宋"/>
          <w:color w:val="000000"/>
          <w:kern w:val="0"/>
          <w:sz w:val="28"/>
          <w:szCs w:val="28"/>
        </w:rPr>
      </w:pPr>
      <w:r>
        <w:rPr>
          <w:rFonts w:hint="eastAsia" w:ascii="仿宋" w:hAnsi="仿宋" w:eastAsia="仿宋"/>
          <w:color w:val="000000"/>
          <w:kern w:val="0"/>
          <w:sz w:val="28"/>
          <w:szCs w:val="28"/>
        </w:rPr>
        <w:t>各投标资料真实性无法确定或投标资质预审不合格的，不得参与本项目的评判。响应资料不符合采购文件要求的，</w:t>
      </w:r>
      <w:r>
        <w:rPr>
          <w:rFonts w:hint="eastAsia" w:ascii="仿宋" w:hAnsi="仿宋" w:eastAsia="仿宋"/>
          <w:color w:val="000000"/>
          <w:kern w:val="0"/>
          <w:sz w:val="28"/>
          <w:szCs w:val="28"/>
          <w:lang w:eastAsia="zh-CN"/>
        </w:rPr>
        <w:t>评委</w:t>
      </w:r>
      <w:r>
        <w:rPr>
          <w:rFonts w:hint="eastAsia" w:ascii="仿宋" w:hAnsi="仿宋" w:eastAsia="仿宋"/>
          <w:color w:val="000000"/>
          <w:kern w:val="0"/>
          <w:sz w:val="28"/>
          <w:szCs w:val="28"/>
        </w:rPr>
        <w:t>小组集体协商决定处置情况，可允许投标人进行更正补救或取消该投标资料评判资格。</w:t>
      </w:r>
    </w:p>
    <w:p>
      <w:pPr>
        <w:pageBreakBefore w:val="0"/>
        <w:kinsoku/>
        <w:wordWrap/>
        <w:overflowPunct w:val="0"/>
        <w:topLinePunct w:val="0"/>
        <w:autoSpaceDE/>
        <w:autoSpaceDN/>
        <w:bidi w:val="0"/>
        <w:spacing w:line="600" w:lineRule="exact"/>
        <w:ind w:left="0" w:leftChars="0" w:firstLine="630"/>
        <w:rPr>
          <w:rFonts w:ascii="仿宋" w:hAnsi="仿宋" w:eastAsia="仿宋"/>
          <w:color w:val="000000"/>
          <w:kern w:val="0"/>
          <w:sz w:val="28"/>
          <w:szCs w:val="28"/>
        </w:rPr>
      </w:pPr>
      <w:r>
        <w:rPr>
          <w:rFonts w:hint="eastAsia" w:ascii="仿宋" w:hAnsi="仿宋" w:eastAsia="仿宋"/>
          <w:color w:val="000000"/>
          <w:kern w:val="0"/>
          <w:sz w:val="28"/>
          <w:szCs w:val="28"/>
          <w:lang w:eastAsia="zh-CN"/>
        </w:rPr>
        <w:t>（</w:t>
      </w:r>
      <w:r>
        <w:rPr>
          <w:rFonts w:hint="eastAsia" w:ascii="仿宋" w:hAnsi="仿宋" w:eastAsia="仿宋"/>
          <w:color w:val="000000"/>
          <w:kern w:val="0"/>
          <w:sz w:val="28"/>
          <w:szCs w:val="28"/>
          <w:lang w:val="en-US" w:eastAsia="zh-CN"/>
        </w:rPr>
        <w:t>2</w:t>
      </w:r>
      <w:r>
        <w:rPr>
          <w:rFonts w:hint="eastAsia" w:ascii="仿宋" w:hAnsi="仿宋" w:eastAsia="仿宋"/>
          <w:color w:val="000000"/>
          <w:kern w:val="0"/>
          <w:sz w:val="28"/>
          <w:szCs w:val="28"/>
          <w:lang w:eastAsia="zh-CN"/>
        </w:rPr>
        <w:t>）</w:t>
      </w:r>
      <w:r>
        <w:rPr>
          <w:rFonts w:hint="eastAsia" w:ascii="仿宋" w:hAnsi="仿宋" w:eastAsia="仿宋"/>
          <w:color w:val="000000"/>
          <w:kern w:val="0"/>
          <w:sz w:val="28"/>
          <w:szCs w:val="28"/>
        </w:rPr>
        <w:t>评判</w:t>
      </w:r>
    </w:p>
    <w:p>
      <w:pPr>
        <w:pStyle w:val="5"/>
        <w:pageBreakBefore w:val="0"/>
        <w:kinsoku/>
        <w:wordWrap/>
        <w:topLinePunct w:val="0"/>
        <w:autoSpaceDE/>
        <w:autoSpaceDN/>
        <w:bidi w:val="0"/>
        <w:spacing w:line="600" w:lineRule="exact"/>
        <w:ind w:left="0" w:leftChars="0" w:firstLine="560" w:firstLineChars="200"/>
        <w:rPr>
          <w:rFonts w:hint="eastAsia" w:ascii="仿宋" w:hAnsi="仿宋" w:eastAsia="仿宋"/>
          <w:color w:val="000000"/>
          <w:sz w:val="28"/>
          <w:szCs w:val="28"/>
        </w:rPr>
      </w:pPr>
      <w:r>
        <w:rPr>
          <w:rFonts w:hint="eastAsia" w:ascii="仿宋" w:hAnsi="仿宋" w:eastAsia="仿宋"/>
          <w:color w:val="000000"/>
          <w:sz w:val="28"/>
          <w:szCs w:val="28"/>
        </w:rPr>
        <w:t>评判小组对响应文件响应情况、报价比例、企业资质与业绩、执行合同能力等方面进行全面比较与评价，了解和掌握各实质性响应投标资料的响应程度，进行项目评判准备。</w:t>
      </w:r>
    </w:p>
    <w:p>
      <w:pPr>
        <w:pStyle w:val="5"/>
        <w:pageBreakBefore w:val="0"/>
        <w:kinsoku/>
        <w:wordWrap/>
        <w:topLinePunct w:val="0"/>
        <w:autoSpaceDE/>
        <w:autoSpaceDN/>
        <w:bidi w:val="0"/>
        <w:spacing w:line="600" w:lineRule="exact"/>
        <w:ind w:left="0" w:leftChars="0" w:firstLine="560" w:firstLineChars="200"/>
        <w:rPr>
          <w:rFonts w:hint="eastAsia" w:ascii="仿宋" w:hAnsi="仿宋" w:eastAsia="仿宋"/>
          <w:color w:val="000000"/>
          <w:sz w:val="28"/>
          <w:szCs w:val="28"/>
        </w:rPr>
      </w:pPr>
      <w:r>
        <w:rPr>
          <w:rFonts w:hint="eastAsia" w:ascii="仿宋" w:hAnsi="仿宋" w:eastAsia="仿宋"/>
          <w:color w:val="000000"/>
          <w:sz w:val="28"/>
          <w:szCs w:val="28"/>
          <w:lang w:eastAsia="zh-CN"/>
        </w:rPr>
        <w:t>（</w:t>
      </w:r>
      <w:r>
        <w:rPr>
          <w:rFonts w:hint="eastAsia" w:ascii="仿宋" w:hAnsi="仿宋" w:eastAsia="仿宋"/>
          <w:color w:val="000000"/>
          <w:sz w:val="28"/>
          <w:szCs w:val="28"/>
          <w:lang w:val="en-US" w:eastAsia="zh-CN"/>
        </w:rPr>
        <w:t>3</w:t>
      </w:r>
      <w:r>
        <w:rPr>
          <w:rFonts w:hint="eastAsia" w:ascii="仿宋" w:hAnsi="仿宋" w:eastAsia="仿宋"/>
          <w:color w:val="000000"/>
          <w:sz w:val="28"/>
          <w:szCs w:val="28"/>
          <w:lang w:eastAsia="zh-CN"/>
        </w:rPr>
        <w:t>）</w:t>
      </w:r>
      <w:r>
        <w:rPr>
          <w:rFonts w:hint="eastAsia" w:ascii="仿宋" w:hAnsi="仿宋" w:eastAsia="仿宋"/>
          <w:color w:val="000000"/>
          <w:sz w:val="28"/>
          <w:szCs w:val="28"/>
        </w:rPr>
        <w:t>评标原则</w:t>
      </w:r>
    </w:p>
    <w:p>
      <w:pPr>
        <w:pStyle w:val="5"/>
        <w:pageBreakBefore w:val="0"/>
        <w:kinsoku/>
        <w:wordWrap/>
        <w:topLinePunct w:val="0"/>
        <w:autoSpaceDE/>
        <w:autoSpaceDN/>
        <w:bidi w:val="0"/>
        <w:spacing w:line="600" w:lineRule="exact"/>
        <w:ind w:left="0" w:leftChars="0" w:firstLine="560" w:firstLineChars="200"/>
        <w:rPr>
          <w:rFonts w:hint="eastAsia" w:ascii="仿宋" w:hAnsi="仿宋" w:eastAsia="仿宋"/>
          <w:color w:val="000000"/>
          <w:sz w:val="28"/>
          <w:szCs w:val="28"/>
        </w:rPr>
      </w:pPr>
      <w:r>
        <w:rPr>
          <w:rFonts w:hint="eastAsia" w:ascii="仿宋" w:hAnsi="仿宋" w:eastAsia="仿宋"/>
          <w:color w:val="000000"/>
          <w:sz w:val="28"/>
          <w:szCs w:val="28"/>
        </w:rPr>
        <w:t>本次评标采用</w:t>
      </w:r>
      <w:r>
        <w:rPr>
          <w:rFonts w:hint="eastAsia" w:ascii="仿宋" w:hAnsi="仿宋" w:eastAsia="仿宋"/>
          <w:b/>
          <w:bCs/>
          <w:color w:val="000000"/>
          <w:sz w:val="28"/>
          <w:szCs w:val="28"/>
          <w:lang w:val="en-US" w:eastAsia="zh-CN"/>
        </w:rPr>
        <w:t>综合</w:t>
      </w:r>
      <w:r>
        <w:rPr>
          <w:rFonts w:hint="eastAsia" w:ascii="仿宋" w:hAnsi="仿宋" w:eastAsia="仿宋"/>
          <w:b/>
          <w:bCs/>
          <w:color w:val="000000"/>
          <w:sz w:val="28"/>
          <w:szCs w:val="28"/>
          <w:lang w:eastAsia="zh-CN"/>
        </w:rPr>
        <w:t>投标报价法</w:t>
      </w:r>
      <w:r>
        <w:rPr>
          <w:rFonts w:hint="eastAsia" w:ascii="仿宋" w:hAnsi="仿宋" w:eastAsia="仿宋"/>
          <w:color w:val="000000"/>
          <w:sz w:val="28"/>
          <w:szCs w:val="28"/>
        </w:rPr>
        <w:t>。报价相同时，服务优者优先；服务和报价均相同时，售后服务好的优先，谈判小组将按排列顺序推荐成交候选供应商。</w:t>
      </w:r>
    </w:p>
    <w:p>
      <w:pPr>
        <w:pageBreakBefore w:val="0"/>
        <w:kinsoku/>
        <w:wordWrap/>
        <w:topLinePunct w:val="0"/>
        <w:autoSpaceDE/>
        <w:autoSpaceDN/>
        <w:bidi w:val="0"/>
        <w:spacing w:line="600" w:lineRule="exact"/>
        <w:ind w:left="0" w:leftChars="0" w:firstLine="562" w:firstLineChars="200"/>
        <w:rPr>
          <w:rFonts w:ascii="仿宋" w:hAnsi="仿宋" w:eastAsia="仿宋"/>
          <w:color w:val="000000"/>
          <w:kern w:val="0"/>
          <w:sz w:val="28"/>
          <w:szCs w:val="28"/>
        </w:rPr>
      </w:pPr>
      <w:r>
        <w:rPr>
          <w:rFonts w:hint="eastAsia" w:ascii="仿宋" w:hAnsi="仿宋" w:eastAsia="仿宋"/>
          <w:b/>
          <w:color w:val="000000"/>
          <w:kern w:val="0"/>
          <w:sz w:val="28"/>
          <w:szCs w:val="28"/>
        </w:rPr>
        <w:t>若各投标资料最终报价均超过了项目采购预算，采购人不能支付的，评判活动终止；</w:t>
      </w:r>
      <w:r>
        <w:rPr>
          <w:rFonts w:hint="eastAsia" w:ascii="仿宋" w:hAnsi="仿宋" w:eastAsia="仿宋"/>
          <w:color w:val="000000"/>
          <w:kern w:val="0"/>
          <w:sz w:val="28"/>
          <w:szCs w:val="28"/>
        </w:rPr>
        <w:t>在推荐确定成交候选投标人之前，如果评判小组超过三分之二的成员认为，排在前面的成交候选投标资料的最终报价或者某些分项报价明显不合理或者低于成本，有可能影响商品质量和不能诚信履约，可要求其予以说明理由。否则，评判小组可以取消该投标资料的成交候选资格，按顺序由排在其次的成交候选投标人递补。</w:t>
      </w:r>
    </w:p>
    <w:p>
      <w:pPr>
        <w:pageBreakBefore w:val="0"/>
        <w:kinsoku/>
        <w:wordWrap/>
        <w:topLinePunct w:val="0"/>
        <w:autoSpaceDE/>
        <w:autoSpaceDN/>
        <w:bidi w:val="0"/>
        <w:spacing w:line="600" w:lineRule="exact"/>
        <w:ind w:left="0" w:leftChars="0" w:firstLine="560" w:firstLineChars="200"/>
        <w:rPr>
          <w:rFonts w:ascii="仿宋" w:hAnsi="仿宋" w:eastAsia="仿宋"/>
          <w:sz w:val="28"/>
          <w:szCs w:val="28"/>
        </w:rPr>
      </w:pPr>
      <w:r>
        <w:rPr>
          <w:rFonts w:hint="eastAsia" w:ascii="仿宋" w:hAnsi="仿宋" w:eastAsia="仿宋"/>
          <w:sz w:val="28"/>
          <w:szCs w:val="28"/>
        </w:rPr>
        <w:t>在评判结束后，按照评判小组成员推荐的成交候选人顺序确定排序第一的投标资料为成交投标人。</w:t>
      </w:r>
      <w:r>
        <w:rPr>
          <w:rFonts w:hint="eastAsia" w:ascii="仿宋" w:hAnsi="仿宋" w:eastAsia="仿宋"/>
          <w:color w:val="000000"/>
          <w:sz w:val="28"/>
          <w:szCs w:val="28"/>
        </w:rPr>
        <w:t>如成交投标人拒绝与采购人签订合同，或签订合同后无法履约的，评判小组可以取消该投标人的中标资格，</w:t>
      </w:r>
      <w:r>
        <w:rPr>
          <w:rFonts w:hint="eastAsia" w:ascii="仿宋" w:hAnsi="仿宋" w:eastAsia="仿宋"/>
          <w:sz w:val="28"/>
          <w:szCs w:val="28"/>
        </w:rPr>
        <w:t>由排在第二的成交候选投标人递补。</w:t>
      </w:r>
    </w:p>
    <w:p>
      <w:pPr>
        <w:pageBreakBefore w:val="0"/>
        <w:kinsoku/>
        <w:wordWrap/>
        <w:topLinePunct w:val="0"/>
        <w:autoSpaceDE/>
        <w:autoSpaceDN/>
        <w:bidi w:val="0"/>
        <w:spacing w:line="600" w:lineRule="exact"/>
        <w:ind w:left="0" w:leftChars="0" w:firstLine="560" w:firstLineChars="200"/>
        <w:rPr>
          <w:rFonts w:hint="eastAsia" w:ascii="仿宋" w:hAnsi="仿宋" w:eastAsia="仿宋"/>
          <w:color w:val="000000"/>
          <w:kern w:val="0"/>
          <w:sz w:val="28"/>
          <w:szCs w:val="28"/>
        </w:rPr>
      </w:pPr>
      <w:r>
        <w:rPr>
          <w:rFonts w:hint="eastAsia" w:ascii="仿宋" w:hAnsi="仿宋" w:eastAsia="仿宋"/>
          <w:color w:val="000000"/>
          <w:kern w:val="0"/>
          <w:sz w:val="28"/>
          <w:szCs w:val="28"/>
        </w:rPr>
        <w:t>项目中标结果将于2个工作日后在集团公司网站上进行公布，投标人可自行登陆查询，不再另行通知。</w:t>
      </w:r>
    </w:p>
    <w:p>
      <w:pPr>
        <w:pStyle w:val="3"/>
        <w:jc w:val="both"/>
        <w:rPr>
          <w:rFonts w:hint="eastAsia"/>
        </w:rPr>
      </w:pPr>
    </w:p>
    <w:p>
      <w:pPr>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bookmarkStart w:id="2" w:name="_GoBack"/>
      <w:bookmarkEnd w:id="2"/>
    </w:p>
    <w:p>
      <w:pPr>
        <w:pStyle w:val="3"/>
        <w:jc w:val="center"/>
      </w:pPr>
      <w:r>
        <w:rPr>
          <w:rFonts w:hint="eastAsia"/>
        </w:rPr>
        <w:t>三、采购需求</w:t>
      </w:r>
    </w:p>
    <w:p>
      <w:pPr>
        <w:pStyle w:val="4"/>
      </w:pPr>
      <w:r>
        <w:rPr>
          <w:rFonts w:hint="eastAsia"/>
        </w:rPr>
        <w:t>一、内容</w:t>
      </w:r>
    </w:p>
    <w:p>
      <w:pPr>
        <w:ind w:firstLine="560" w:firstLineChars="200"/>
        <w:rPr>
          <w:rFonts w:hint="eastAsia" w:ascii="仿宋" w:hAnsi="仿宋" w:eastAsia="仿宋"/>
          <w:color w:val="000000"/>
          <w:sz w:val="28"/>
          <w:szCs w:val="28"/>
          <w:highlight w:val="none"/>
          <w:lang w:val="en-US" w:eastAsia="zh-CN"/>
        </w:rPr>
      </w:pPr>
      <w:r>
        <w:rPr>
          <w:rFonts w:hint="eastAsia" w:ascii="仿宋" w:hAnsi="仿宋" w:eastAsia="仿宋"/>
          <w:color w:val="000000"/>
          <w:sz w:val="28"/>
          <w:szCs w:val="28"/>
          <w:highlight w:val="none"/>
          <w:lang w:val="en-US" w:eastAsia="zh-CN"/>
        </w:rPr>
        <w:t>1</w:t>
      </w:r>
      <w:r>
        <w:rPr>
          <w:rFonts w:hint="eastAsia" w:ascii="仿宋" w:hAnsi="仿宋" w:eastAsia="仿宋"/>
          <w:color w:val="000000"/>
          <w:sz w:val="28"/>
          <w:szCs w:val="28"/>
          <w:highlight w:val="none"/>
        </w:rPr>
        <w:t>、采购内容：</w:t>
      </w:r>
      <w:r>
        <w:rPr>
          <w:rFonts w:hint="eastAsia" w:ascii="仿宋" w:hAnsi="仿宋" w:eastAsia="仿宋"/>
          <w:color w:val="000000"/>
          <w:sz w:val="28"/>
          <w:szCs w:val="28"/>
          <w:highlight w:val="none"/>
          <w:lang w:val="en-US" w:eastAsia="zh-CN"/>
        </w:rPr>
        <w:t>安检安全门设备、安检车间监控设备、GPS监控室设备、笔记本电脑。</w:t>
      </w:r>
    </w:p>
    <w:p>
      <w:pPr>
        <w:pStyle w:val="2"/>
        <w:rPr>
          <w:rFonts w:hint="eastAsia" w:ascii="仿宋" w:hAnsi="仿宋" w:eastAsia="仿宋"/>
          <w:b/>
          <w:bCs/>
          <w:color w:val="000000"/>
          <w:sz w:val="28"/>
          <w:szCs w:val="28"/>
          <w:highlight w:val="none"/>
          <w:lang w:val="en-US" w:eastAsia="zh-CN"/>
        </w:rPr>
      </w:pPr>
    </w:p>
    <w:p>
      <w:pPr>
        <w:pStyle w:val="2"/>
        <w:rPr>
          <w:rFonts w:hint="eastAsia" w:ascii="仿宋" w:hAnsi="仿宋" w:eastAsia="仿宋"/>
          <w:b/>
          <w:bCs/>
          <w:color w:val="000000"/>
          <w:sz w:val="28"/>
          <w:szCs w:val="28"/>
          <w:highlight w:val="none"/>
          <w:lang w:val="en-US" w:eastAsia="zh-CN"/>
        </w:rPr>
      </w:pPr>
    </w:p>
    <w:p>
      <w:pPr>
        <w:pStyle w:val="2"/>
        <w:rPr>
          <w:rFonts w:hint="eastAsia"/>
          <w:b/>
          <w:bCs/>
          <w:lang w:val="en-US" w:eastAsia="zh-CN"/>
        </w:rPr>
      </w:pPr>
      <w:r>
        <w:rPr>
          <w:rFonts w:hint="eastAsia" w:ascii="仿宋" w:hAnsi="仿宋" w:eastAsia="仿宋"/>
          <w:b/>
          <w:bCs/>
          <w:color w:val="000000"/>
          <w:sz w:val="28"/>
          <w:szCs w:val="28"/>
          <w:highlight w:val="none"/>
          <w:lang w:val="en-US" w:eastAsia="zh-CN"/>
        </w:rPr>
        <w:t>参数：</w:t>
      </w:r>
    </w:p>
    <w:tbl>
      <w:tblPr>
        <w:tblStyle w:val="12"/>
        <w:tblpPr w:leftFromText="180" w:rightFromText="180" w:vertAnchor="text" w:horzAnchor="page" w:tblpX="1033" w:tblpY="1306"/>
        <w:tblOverlap w:val="never"/>
        <w:tblW w:w="1015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1015"/>
        <w:gridCol w:w="1065"/>
        <w:gridCol w:w="1035"/>
        <w:gridCol w:w="1095"/>
        <w:gridCol w:w="1125"/>
        <w:gridCol w:w="481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1209" w:hRule="atLeast"/>
        </w:trPr>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color w:val="000000"/>
                <w:kern w:val="0"/>
                <w:sz w:val="24"/>
                <w:szCs w:val="24"/>
                <w:u w:val="none"/>
                <w:lang w:val="en-US" w:eastAsia="zh-CN" w:bidi="ar"/>
              </w:rPr>
            </w:pPr>
            <w:r>
              <w:rPr>
                <w:rFonts w:hint="eastAsia" w:ascii="仿宋" w:hAnsi="仿宋" w:eastAsia="仿宋" w:cs="仿宋"/>
                <w:b/>
                <w:bCs/>
                <w:i w:val="0"/>
                <w:color w:val="000000"/>
                <w:kern w:val="0"/>
                <w:sz w:val="24"/>
                <w:szCs w:val="24"/>
                <w:u w:val="none"/>
                <w:lang w:val="en-US" w:eastAsia="zh-CN" w:bidi="ar"/>
              </w:rPr>
              <w:t>序号</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color w:val="000000"/>
                <w:kern w:val="0"/>
                <w:sz w:val="24"/>
                <w:szCs w:val="24"/>
                <w:u w:val="none"/>
                <w:lang w:val="en-US" w:eastAsia="zh-CN" w:bidi="ar"/>
              </w:rPr>
            </w:pPr>
            <w:r>
              <w:rPr>
                <w:rFonts w:hint="eastAsia" w:ascii="仿宋" w:hAnsi="仿宋" w:eastAsia="仿宋" w:cs="仿宋"/>
                <w:b/>
                <w:bCs/>
                <w:i w:val="0"/>
                <w:color w:val="000000"/>
                <w:kern w:val="0"/>
                <w:sz w:val="24"/>
                <w:szCs w:val="24"/>
                <w:u w:val="none"/>
                <w:lang w:val="en-US" w:eastAsia="zh-CN" w:bidi="ar"/>
              </w:rPr>
              <w:t>项目名称</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color w:val="000000"/>
                <w:kern w:val="0"/>
                <w:sz w:val="24"/>
                <w:szCs w:val="24"/>
                <w:u w:val="none"/>
                <w:lang w:val="en-US" w:eastAsia="zh-CN" w:bidi="ar"/>
              </w:rPr>
            </w:pPr>
            <w:r>
              <w:rPr>
                <w:rFonts w:hint="eastAsia" w:ascii="仿宋" w:hAnsi="仿宋" w:eastAsia="仿宋" w:cs="仿宋"/>
                <w:b/>
                <w:bCs/>
                <w:i w:val="0"/>
                <w:color w:val="000000"/>
                <w:kern w:val="0"/>
                <w:sz w:val="24"/>
                <w:szCs w:val="24"/>
                <w:u w:val="none"/>
                <w:lang w:val="en-US" w:eastAsia="zh-CN" w:bidi="ar"/>
              </w:rPr>
              <w:t>设备名称</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color w:val="000000"/>
                <w:kern w:val="0"/>
                <w:sz w:val="24"/>
                <w:szCs w:val="24"/>
                <w:u w:val="none"/>
                <w:lang w:val="en-US" w:eastAsia="zh-CN" w:bidi="ar"/>
              </w:rPr>
            </w:pPr>
            <w:r>
              <w:rPr>
                <w:rFonts w:hint="eastAsia" w:ascii="仿宋" w:hAnsi="仿宋" w:eastAsia="仿宋" w:cs="仿宋"/>
                <w:b/>
                <w:bCs/>
                <w:i w:val="0"/>
                <w:color w:val="000000"/>
                <w:kern w:val="0"/>
                <w:sz w:val="24"/>
                <w:szCs w:val="24"/>
                <w:u w:val="none"/>
                <w:lang w:val="en-US" w:eastAsia="zh-CN" w:bidi="ar"/>
              </w:rPr>
              <w:t>数量</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color w:val="000000"/>
                <w:kern w:val="0"/>
                <w:sz w:val="24"/>
                <w:szCs w:val="24"/>
                <w:u w:val="none"/>
                <w:lang w:val="en-US" w:eastAsia="zh-CN" w:bidi="ar"/>
              </w:rPr>
            </w:pPr>
            <w:r>
              <w:rPr>
                <w:rFonts w:hint="eastAsia" w:ascii="仿宋" w:hAnsi="仿宋" w:eastAsia="仿宋" w:cs="仿宋"/>
                <w:b/>
                <w:bCs/>
                <w:i w:val="0"/>
                <w:color w:val="000000"/>
                <w:kern w:val="0"/>
                <w:sz w:val="24"/>
                <w:szCs w:val="24"/>
                <w:u w:val="none"/>
                <w:lang w:val="en-US" w:eastAsia="zh-CN" w:bidi="ar"/>
              </w:rPr>
              <w:t>单位</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color w:val="000000"/>
                <w:kern w:val="0"/>
                <w:sz w:val="24"/>
                <w:szCs w:val="24"/>
                <w:u w:val="none"/>
                <w:lang w:val="en-US" w:eastAsia="zh-CN" w:bidi="ar"/>
              </w:rPr>
            </w:pPr>
            <w:r>
              <w:rPr>
                <w:rFonts w:hint="eastAsia" w:ascii="仿宋" w:hAnsi="仿宋" w:eastAsia="仿宋" w:cs="仿宋"/>
                <w:b/>
                <w:bCs/>
                <w:i w:val="0"/>
                <w:color w:val="000000"/>
                <w:kern w:val="0"/>
                <w:sz w:val="24"/>
                <w:szCs w:val="24"/>
                <w:u w:val="none"/>
                <w:lang w:val="en-US" w:eastAsia="zh-CN" w:bidi="ar"/>
              </w:rPr>
              <w:t>技术参数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209" w:hRule="atLeast"/>
        </w:trPr>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lang w:val="en-US" w:eastAsia="zh-CN"/>
              </w:rPr>
            </w:pPr>
            <w:r>
              <w:rPr>
                <w:rFonts w:hint="eastAsia" w:ascii="仿宋" w:hAnsi="仿宋" w:eastAsia="仿宋" w:cs="仿宋"/>
                <w:i w:val="0"/>
                <w:color w:val="000000"/>
                <w:sz w:val="24"/>
                <w:szCs w:val="24"/>
                <w:u w:val="none"/>
                <w:lang w:val="en-US" w:eastAsia="zh-CN"/>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val="0"/>
                <w:bCs w:val="0"/>
                <w:color w:val="000000"/>
                <w:sz w:val="24"/>
                <w:szCs w:val="24"/>
                <w:highlight w:val="none"/>
                <w:lang w:val="en-US" w:eastAsia="zh-CN"/>
              </w:rPr>
            </w:pPr>
            <w:r>
              <w:rPr>
                <w:rFonts w:hint="eastAsia" w:ascii="仿宋" w:hAnsi="仿宋" w:eastAsia="仿宋" w:cs="仿宋"/>
                <w:b w:val="0"/>
                <w:bCs w:val="0"/>
                <w:color w:val="000000"/>
                <w:sz w:val="24"/>
                <w:szCs w:val="24"/>
                <w:highlight w:val="none"/>
                <w:lang w:val="en-US" w:eastAsia="zh-CN"/>
              </w:rPr>
              <w:t>安检安全门</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val="0"/>
                <w:bCs w:val="0"/>
                <w:color w:val="000000"/>
                <w:sz w:val="24"/>
                <w:szCs w:val="24"/>
                <w:highlight w:val="none"/>
                <w:lang w:val="en-US" w:eastAsia="zh-CN"/>
              </w:rPr>
            </w:pPr>
            <w:r>
              <w:rPr>
                <w:rFonts w:hint="eastAsia" w:ascii="仿宋" w:hAnsi="仿宋" w:eastAsia="仿宋" w:cs="仿宋"/>
                <w:b w:val="0"/>
                <w:bCs w:val="0"/>
                <w:color w:val="000000"/>
                <w:sz w:val="24"/>
                <w:szCs w:val="24"/>
                <w:highlight w:val="none"/>
                <w:lang w:val="en-US" w:eastAsia="zh-CN"/>
              </w:rPr>
              <w:t>安检安全门</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val="0"/>
                <w:bCs w:val="0"/>
                <w:color w:val="000000"/>
                <w:sz w:val="24"/>
                <w:szCs w:val="24"/>
                <w:highlight w:val="none"/>
                <w:lang w:val="en-US" w:eastAsia="zh-CN"/>
              </w:rPr>
            </w:pPr>
            <w:r>
              <w:rPr>
                <w:rFonts w:hint="eastAsia" w:ascii="仿宋" w:hAnsi="仿宋" w:eastAsia="仿宋" w:cs="仿宋"/>
                <w:b w:val="0"/>
                <w:bCs w:val="0"/>
                <w:color w:val="000000"/>
                <w:sz w:val="24"/>
                <w:szCs w:val="24"/>
                <w:highlight w:val="none"/>
                <w:lang w:val="en-US" w:eastAsia="zh-CN"/>
              </w:rPr>
              <w:t>1</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val="0"/>
                <w:bCs w:val="0"/>
                <w:color w:val="000000"/>
                <w:sz w:val="24"/>
                <w:szCs w:val="24"/>
                <w:highlight w:val="none"/>
                <w:lang w:val="en-US" w:eastAsia="zh-CN"/>
              </w:rPr>
            </w:pPr>
            <w:r>
              <w:rPr>
                <w:rFonts w:hint="eastAsia" w:ascii="仿宋" w:hAnsi="仿宋" w:eastAsia="仿宋" w:cs="仿宋"/>
                <w:b w:val="0"/>
                <w:bCs w:val="0"/>
                <w:color w:val="000000"/>
                <w:sz w:val="24"/>
                <w:szCs w:val="24"/>
                <w:highlight w:val="none"/>
                <w:lang w:val="en-US" w:eastAsia="zh-CN"/>
              </w:rPr>
              <w:t>套（含</w:t>
            </w:r>
          </w:p>
          <w:p>
            <w:pPr>
              <w:keepNext w:val="0"/>
              <w:keepLines w:val="0"/>
              <w:widowControl/>
              <w:suppressLineNumbers w:val="0"/>
              <w:jc w:val="center"/>
              <w:textAlignment w:val="center"/>
              <w:rPr>
                <w:rFonts w:hint="eastAsia" w:ascii="仿宋" w:hAnsi="仿宋" w:eastAsia="仿宋" w:cs="仿宋"/>
                <w:b w:val="0"/>
                <w:bCs w:val="0"/>
                <w:color w:val="000000"/>
                <w:sz w:val="24"/>
                <w:szCs w:val="24"/>
                <w:highlight w:val="none"/>
                <w:lang w:val="en-US" w:eastAsia="zh-CN"/>
              </w:rPr>
            </w:pPr>
            <w:r>
              <w:rPr>
                <w:rFonts w:hint="eastAsia" w:ascii="仿宋" w:hAnsi="仿宋" w:eastAsia="仿宋" w:cs="仿宋"/>
                <w:b w:val="0"/>
                <w:bCs w:val="0"/>
                <w:color w:val="000000"/>
                <w:sz w:val="24"/>
                <w:szCs w:val="24"/>
                <w:highlight w:val="none"/>
                <w:lang w:val="en-US" w:eastAsia="zh-CN"/>
              </w:rPr>
              <w:t>5个手</w:t>
            </w:r>
          </w:p>
          <w:p>
            <w:pPr>
              <w:keepNext w:val="0"/>
              <w:keepLines w:val="0"/>
              <w:widowControl/>
              <w:suppressLineNumbers w:val="0"/>
              <w:jc w:val="center"/>
              <w:textAlignment w:val="center"/>
              <w:rPr>
                <w:rFonts w:hint="eastAsia" w:ascii="仿宋" w:hAnsi="仿宋" w:eastAsia="仿宋" w:cs="仿宋"/>
                <w:b w:val="0"/>
                <w:bCs w:val="0"/>
                <w:color w:val="000000"/>
                <w:sz w:val="24"/>
                <w:szCs w:val="24"/>
                <w:highlight w:val="none"/>
                <w:lang w:val="en-US" w:eastAsia="zh-CN"/>
              </w:rPr>
            </w:pPr>
            <w:r>
              <w:rPr>
                <w:rFonts w:hint="eastAsia" w:ascii="仿宋" w:hAnsi="仿宋" w:eastAsia="仿宋" w:cs="仿宋"/>
                <w:b w:val="0"/>
                <w:bCs w:val="0"/>
                <w:color w:val="000000"/>
                <w:sz w:val="24"/>
                <w:szCs w:val="24"/>
                <w:highlight w:val="none"/>
                <w:lang w:val="en-US" w:eastAsia="zh-CN"/>
              </w:rPr>
              <w:t>探）</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15"/>
              <w:widowControl/>
              <w:numPr>
                <w:ilvl w:val="0"/>
                <w:numId w:val="0"/>
              </w:numPr>
              <w:spacing w:line="360" w:lineRule="auto"/>
              <w:jc w:val="left"/>
              <w:rPr>
                <w:rFonts w:hint="eastAsia" w:ascii="仿宋" w:hAnsi="仿宋" w:eastAsia="仿宋" w:cs="仿宋"/>
                <w:b w:val="0"/>
                <w:bCs w:val="0"/>
                <w:color w:val="000000"/>
                <w:sz w:val="24"/>
                <w:szCs w:val="24"/>
                <w:highlight w:val="none"/>
                <w:lang w:val="en-US" w:eastAsia="zh-CN"/>
              </w:rPr>
            </w:pPr>
            <w:r>
              <w:rPr>
                <w:rFonts w:hint="eastAsia" w:ascii="仿宋" w:hAnsi="仿宋" w:eastAsia="仿宋" w:cs="仿宋"/>
                <w:b w:val="0"/>
                <w:bCs w:val="0"/>
                <w:color w:val="000000"/>
                <w:sz w:val="24"/>
                <w:szCs w:val="24"/>
                <w:highlight w:val="none"/>
                <w:lang w:val="en-US" w:eastAsia="zh-CN"/>
              </w:rPr>
              <w:t>国产品牌中控，5.7寸液晶显示屏，18个探测分区，256级灵敏通过式金属探测门，标配红外线遥控器，内置快速场景设置，操作方便。手持金属探测器低功耗，可选配充电电池，充电3-6小时可连续工作40小时以上，超高灵敏度，最小可探测到一枚订书针。报警方式为声光或震动报警。</w:t>
            </w:r>
          </w:p>
          <w:p>
            <w:pPr>
              <w:keepNext w:val="0"/>
              <w:keepLines w:val="0"/>
              <w:widowControl/>
              <w:suppressLineNumbers w:val="0"/>
              <w:jc w:val="left"/>
              <w:textAlignment w:val="center"/>
              <w:rPr>
                <w:rFonts w:hint="eastAsia" w:ascii="仿宋" w:hAnsi="仿宋" w:eastAsia="仿宋" w:cs="仿宋"/>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009" w:hRule="atLeast"/>
        </w:trPr>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lang w:val="en-US" w:eastAsia="zh-CN"/>
              </w:rPr>
            </w:pPr>
            <w:r>
              <w:rPr>
                <w:rFonts w:hint="eastAsia" w:ascii="仿宋" w:hAnsi="仿宋" w:eastAsia="仿宋" w:cs="仿宋"/>
                <w:i w:val="0"/>
                <w:color w:val="000000"/>
                <w:sz w:val="24"/>
                <w:szCs w:val="24"/>
                <w:u w:val="none"/>
                <w:lang w:val="en-US" w:eastAsia="zh-CN"/>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安检车间监控设备</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摄像机</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18</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个</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4"/>
              <w:numPr>
                <w:ilvl w:val="0"/>
                <w:numId w:val="0"/>
              </w:numPr>
              <w:spacing w:before="312" w:after="156"/>
              <w:rPr>
                <w:rFonts w:hint="eastAsia" w:ascii="仿宋" w:hAnsi="仿宋" w:eastAsia="仿宋" w:cs="仿宋"/>
                <w:b w:val="0"/>
                <w:bCs w:val="0"/>
                <w:color w:val="auto"/>
                <w:kern w:val="2"/>
                <w:sz w:val="24"/>
                <w:szCs w:val="24"/>
                <w:lang w:val="en-US" w:eastAsia="zh-CN"/>
              </w:rPr>
            </w:pPr>
            <w:r>
              <w:rPr>
                <w:rFonts w:hint="eastAsia" w:ascii="仿宋" w:hAnsi="仿宋" w:eastAsia="仿宋" w:cs="仿宋"/>
                <w:b w:val="0"/>
                <w:bCs w:val="0"/>
                <w:color w:val="auto"/>
                <w:kern w:val="2"/>
                <w:sz w:val="24"/>
                <w:szCs w:val="24"/>
                <w:lang w:val="en-US" w:eastAsia="zh-CN"/>
              </w:rPr>
              <w:t>摄像机200万像素 CMOS传感器；电源电压在DC12V±35%范围内变化时样机能正常工作且支持交直流两种供电方式，网络摄像机供电方式支持POE，提供公安部检测机构产品专业认证测试报告；可在视频图像叠加图片，叠加的OSD可在屏幕中滚动显示，提供公安部检测机构产品专业认证测试报告；应具有同时输出两（多)路码流或存储一路的同时输出另一路在图像格式、压缩编码格式或压缩码率等参数上有所不同并可独立设置的视频码流的功能；</w:t>
            </w:r>
            <w:r>
              <w:rPr>
                <w:rFonts w:hint="eastAsia" w:ascii="仿宋" w:hAnsi="仿宋" w:eastAsia="仿宋" w:cs="仿宋"/>
                <w:b w:val="0"/>
                <w:bCs w:val="0"/>
                <w:color w:val="auto"/>
                <w:kern w:val="2"/>
                <w:sz w:val="24"/>
                <w:szCs w:val="24"/>
                <w:lang w:val="en-US" w:eastAsia="zh-CN"/>
              </w:rPr>
              <w:tab/>
            </w:r>
            <w:r>
              <w:rPr>
                <w:rFonts w:hint="eastAsia" w:ascii="仿宋" w:hAnsi="仿宋" w:eastAsia="仿宋" w:cs="仿宋"/>
                <w:b w:val="0"/>
                <w:bCs w:val="0"/>
                <w:color w:val="auto"/>
                <w:kern w:val="2"/>
                <w:sz w:val="24"/>
                <w:szCs w:val="24"/>
                <w:lang w:val="en-US" w:eastAsia="zh-CN"/>
              </w:rPr>
              <w:t>a）移动侦测报警触发功能，能对画面物体的移动进行分析，并及时发出报警信息；b）信号量报警输入、报警输出、报警参数设置等功能；c）报警信息触发现场视频录像功能，可支持报警触发前不少于5s的视频预录、报警触发后不少于15s的视频录像；，提供公安部检测机构产品专业认证测试报告；在广域网环境下使用时，支持主动发包动作以实现NAT穿越，提供公安部检测机构产品专业认证测试报告；</w:t>
            </w:r>
            <w:r>
              <w:rPr>
                <w:rFonts w:hint="eastAsia" w:ascii="仿宋" w:hAnsi="仿宋" w:eastAsia="仿宋" w:cs="仿宋"/>
                <w:b w:val="0"/>
                <w:bCs w:val="0"/>
                <w:color w:val="auto"/>
                <w:kern w:val="2"/>
                <w:sz w:val="24"/>
                <w:szCs w:val="24"/>
                <w:lang w:val="en-US" w:eastAsia="zh-CN"/>
              </w:rPr>
              <w:tab/>
            </w:r>
            <w:r>
              <w:rPr>
                <w:rFonts w:hint="eastAsia" w:ascii="仿宋" w:hAnsi="仿宋" w:eastAsia="仿宋" w:cs="仿宋"/>
                <w:b w:val="0"/>
                <w:bCs w:val="0"/>
                <w:color w:val="auto"/>
                <w:kern w:val="2"/>
                <w:sz w:val="24"/>
                <w:szCs w:val="24"/>
                <w:lang w:val="en-US" w:eastAsia="zh-CN"/>
              </w:rPr>
              <w:t>支持智能视频分析功能，当区域入侵或越界入侵的智能行为分析达到设定的阈值时，可通过客户端软件或IE浏览器给出报警提示。</w:t>
            </w:r>
            <w:r>
              <w:rPr>
                <w:rFonts w:hint="eastAsia" w:ascii="仿宋" w:hAnsi="仿宋" w:eastAsia="仿宋" w:cs="仿宋"/>
                <w:b w:val="0"/>
                <w:bCs w:val="0"/>
                <w:color w:val="auto"/>
                <w:kern w:val="2"/>
                <w:sz w:val="24"/>
                <w:szCs w:val="24"/>
                <w:lang w:val="en-US" w:eastAsia="zh-CN"/>
              </w:rPr>
              <w:tab/>
            </w:r>
            <w:r>
              <w:rPr>
                <w:rFonts w:hint="eastAsia" w:ascii="仿宋" w:hAnsi="仿宋" w:eastAsia="仿宋" w:cs="仿宋"/>
                <w:b w:val="0"/>
                <w:bCs w:val="0"/>
                <w:color w:val="auto"/>
                <w:kern w:val="2"/>
                <w:sz w:val="24"/>
                <w:szCs w:val="24"/>
                <w:lang w:val="en-US" w:eastAsia="zh-CN"/>
              </w:rPr>
              <w:t>最低照度检验：彩色：≤0.0005 lx；黑白：≤0.0001 lx</w:t>
            </w:r>
            <w:r>
              <w:rPr>
                <w:rFonts w:hint="eastAsia" w:ascii="仿宋" w:hAnsi="仿宋" w:eastAsia="仿宋" w:cs="仿宋"/>
                <w:b w:val="0"/>
                <w:bCs w:val="0"/>
                <w:color w:val="auto"/>
                <w:kern w:val="2"/>
                <w:sz w:val="24"/>
                <w:szCs w:val="24"/>
                <w:lang w:val="en-US" w:eastAsia="zh-CN"/>
              </w:rPr>
              <w:tab/>
            </w:r>
            <w:r>
              <w:rPr>
                <w:rFonts w:hint="eastAsia" w:ascii="仿宋" w:hAnsi="仿宋" w:eastAsia="仿宋" w:cs="仿宋"/>
                <w:b w:val="0"/>
                <w:bCs w:val="0"/>
                <w:color w:val="auto"/>
                <w:kern w:val="2"/>
                <w:sz w:val="24"/>
                <w:szCs w:val="24"/>
                <w:lang w:val="en-US" w:eastAsia="zh-CN"/>
              </w:rPr>
              <w:t>，提供公安部检测机构产品专业认证测试报告；照度适应范围：≥135dB，提供公安部检测机构产品专业认证测试报告；摄像机能够在-40℃~+70℃的环境下正常工作，提供公安部检测机构产品专业认证测试报告；可对经过设定区域的行人进行人脸检测和跟踪，可联动抓拍人脸图片，分析裁剪出人脸图片发送到平台，提供公安部检测机构产品专业认证测试报告；样机可分别对在监视画面中进入和离开的人数进行统计，通过IE浏览器可配置进入、离开人数报警阈值，并可在监视画面上显示当前统计人数，当人数超过设定值时可上报平台</w:t>
            </w:r>
            <w:r>
              <w:rPr>
                <w:rFonts w:hint="eastAsia" w:ascii="仿宋" w:hAnsi="仿宋" w:eastAsia="仿宋" w:cs="仿宋"/>
                <w:b w:val="0"/>
                <w:bCs w:val="0"/>
                <w:color w:val="auto"/>
                <w:kern w:val="2"/>
                <w:sz w:val="24"/>
                <w:szCs w:val="24"/>
                <w:lang w:val="en-US" w:eastAsia="zh-CN"/>
              </w:rPr>
              <w:tab/>
            </w:r>
            <w:r>
              <w:rPr>
                <w:rFonts w:hint="eastAsia" w:ascii="仿宋" w:hAnsi="仿宋" w:eastAsia="仿宋" w:cs="仿宋"/>
                <w:b w:val="0"/>
                <w:bCs w:val="0"/>
                <w:color w:val="auto"/>
                <w:kern w:val="2"/>
                <w:sz w:val="24"/>
                <w:szCs w:val="24"/>
                <w:lang w:val="en-US" w:eastAsia="zh-CN"/>
              </w:rPr>
              <w:t>透雾设置：在IE浏览器下，剧透透雾设置选项；支持背光补偿功能；在同一静止场景、相同图像参数、样机开启U-Code高级模式与普通模式相比，码率节约85%，提供公安部检测机构产品专业认证测试报告；在设定的侦测区域内具有目标移动时，可在客户输出报警提示，最多可设置18×22个移动侦测区域，提供公安部检测机构产品专业认证测试报告；样机可自动检测配置的FTP和Email参数下发是否正确并给出提示，提供公安部检测机构产品专业认证测试报告；三码流输出功能：可同时输出主码流：1920×1080,30帧/s，2Mbps、子码流：1280×720,30帧/s，1Mbps、第三码流：352×288,30帧/s，1Mbps；在线用户数量：在同一个客户端上，最多可同时支持32个用户在线，提供公安部检测机构产品专业认证测试报告；样机和客户机之间用300m网线连接，在客户端连续发送1000个数据包，重复测试3次，每次丢包数应小于1个，提供公安部检测机构产品专业认证测试报告；在IE浏览器下，具有感兴趣区域（ROI）设置选项，最多可设置8块</w:t>
            </w:r>
            <w:r>
              <w:rPr>
                <w:rFonts w:hint="eastAsia" w:ascii="仿宋" w:hAnsi="仿宋" w:eastAsia="仿宋" w:cs="仿宋"/>
                <w:b w:val="0"/>
                <w:bCs w:val="0"/>
                <w:color w:val="auto"/>
                <w:kern w:val="2"/>
                <w:sz w:val="24"/>
                <w:szCs w:val="24"/>
                <w:lang w:val="en-US" w:eastAsia="zh-CN"/>
              </w:rPr>
              <w:tab/>
            </w:r>
            <w:r>
              <w:rPr>
                <w:rFonts w:hint="eastAsia" w:ascii="仿宋" w:hAnsi="仿宋" w:eastAsia="仿宋" w:cs="仿宋"/>
                <w:b w:val="0"/>
                <w:bCs w:val="0"/>
                <w:color w:val="auto"/>
                <w:kern w:val="2"/>
                <w:sz w:val="24"/>
                <w:szCs w:val="24"/>
                <w:lang w:val="en-US" w:eastAsia="zh-CN"/>
              </w:rPr>
              <w:t>可在监视画面上设置遮盖的区域，区域的个数、大小、位置可设置，最多可设置8个区域，提供公安部检测机构产品专业认证测试报告可通过IE浏览器或客户端软件设置身份验证模式，设置选项包括无、Basic和Digest三种；网关ARP绑定功能：样机可通过IE浏览器添加并绑定样机所在网段网关的MAC地址，当其它终端设备访问样机时，若使用正确的网关MAC地址即样机绑定的MAC地址可以正常访问样机；当使用错误的网关MAC地址即不是样机绑定的MAC地址则不能访问样机，提供公安部检测机构产品专业认证测试报告；</w:t>
            </w:r>
          </w:p>
          <w:p>
            <w:pPr>
              <w:keepNext w:val="0"/>
              <w:keepLines w:val="0"/>
              <w:widowControl/>
              <w:suppressLineNumbers w:val="0"/>
              <w:jc w:val="left"/>
              <w:textAlignment w:val="center"/>
              <w:rPr>
                <w:rFonts w:hint="eastAsia" w:ascii="仿宋" w:hAnsi="仿宋" w:eastAsia="仿宋" w:cs="仿宋"/>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297" w:hRule="atLeast"/>
        </w:trPr>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firstLine="240" w:firstLineChars="100"/>
              <w:jc w:val="center"/>
              <w:textAlignment w:val="center"/>
              <w:rPr>
                <w:rFonts w:hint="eastAsia" w:ascii="仿宋" w:hAnsi="仿宋" w:eastAsia="仿宋" w:cs="仿宋"/>
                <w:i w:val="0"/>
                <w:color w:val="000000"/>
                <w:sz w:val="24"/>
                <w:szCs w:val="24"/>
                <w:u w:val="none"/>
                <w:lang w:val="en-US" w:eastAsia="zh-CN"/>
              </w:rPr>
            </w:pPr>
            <w:r>
              <w:rPr>
                <w:rFonts w:hint="eastAsia" w:ascii="仿宋" w:hAnsi="仿宋" w:eastAsia="仿宋" w:cs="仿宋"/>
                <w:i w:val="0"/>
                <w:color w:val="000000"/>
                <w:sz w:val="24"/>
                <w:szCs w:val="24"/>
                <w:u w:val="none"/>
                <w:lang w:val="en-US" w:eastAsia="zh-CN"/>
              </w:rPr>
              <w:t>3</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lang w:val="en-US" w:eastAsia="zh-CN"/>
              </w:rPr>
            </w:pPr>
            <w:r>
              <w:rPr>
                <w:rFonts w:hint="eastAsia" w:ascii="仿宋" w:hAnsi="仿宋" w:eastAsia="仿宋" w:cs="仿宋"/>
                <w:b w:val="0"/>
                <w:bCs w:val="0"/>
                <w:sz w:val="24"/>
                <w:szCs w:val="24"/>
                <w:lang w:val="en-US" w:eastAsia="zh-CN"/>
              </w:rPr>
              <w:t>安检车间监控设备</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lang w:val="en-US" w:eastAsia="zh-CN"/>
              </w:rPr>
            </w:pPr>
            <w:r>
              <w:rPr>
                <w:rFonts w:hint="eastAsia" w:ascii="仿宋" w:hAnsi="仿宋" w:eastAsia="仿宋" w:cs="仿宋"/>
                <w:b w:val="0"/>
                <w:bCs w:val="0"/>
                <w:sz w:val="24"/>
                <w:szCs w:val="24"/>
                <w:lang w:val="en-US" w:eastAsia="zh-CN"/>
              </w:rPr>
              <w:t>录像机</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firstLine="240" w:firstLineChars="100"/>
              <w:jc w:val="center"/>
              <w:textAlignment w:val="center"/>
              <w:rPr>
                <w:rFonts w:hint="eastAsia" w:ascii="仿宋" w:hAnsi="仿宋" w:eastAsia="仿宋" w:cs="仿宋"/>
                <w:i w:val="0"/>
                <w:color w:val="000000"/>
                <w:sz w:val="24"/>
                <w:szCs w:val="24"/>
                <w:u w:val="none"/>
                <w:lang w:val="en-US" w:eastAsia="zh-CN"/>
              </w:rPr>
            </w:pPr>
            <w:r>
              <w:rPr>
                <w:rFonts w:hint="eastAsia" w:ascii="仿宋" w:hAnsi="仿宋" w:eastAsia="仿宋" w:cs="仿宋"/>
                <w:i w:val="0"/>
                <w:color w:val="000000"/>
                <w:sz w:val="24"/>
                <w:szCs w:val="24"/>
                <w:u w:val="none"/>
                <w:lang w:val="en-US" w:eastAsia="zh-CN"/>
              </w:rPr>
              <w:t>2</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firstLine="240" w:firstLineChars="100"/>
              <w:jc w:val="left"/>
              <w:textAlignment w:val="center"/>
              <w:rPr>
                <w:rFonts w:hint="eastAsia" w:ascii="仿宋" w:hAnsi="仿宋" w:eastAsia="仿宋" w:cs="仿宋"/>
                <w:i w:val="0"/>
                <w:color w:val="000000"/>
                <w:sz w:val="24"/>
                <w:szCs w:val="24"/>
                <w:u w:val="none"/>
                <w:lang w:val="en-US" w:eastAsia="zh-CN"/>
              </w:rPr>
            </w:pPr>
            <w:r>
              <w:rPr>
                <w:rFonts w:hint="eastAsia" w:ascii="仿宋" w:hAnsi="仿宋" w:eastAsia="仿宋" w:cs="仿宋"/>
                <w:i w:val="0"/>
                <w:color w:val="000000"/>
                <w:sz w:val="24"/>
                <w:szCs w:val="24"/>
                <w:u w:val="none"/>
                <w:lang w:val="en-US" w:eastAsia="zh-CN"/>
              </w:rPr>
              <w:t>台</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15"/>
              <w:widowControl/>
              <w:spacing w:line="360" w:lineRule="auto"/>
              <w:ind w:left="0" w:leftChars="0" w:firstLine="0" w:firstLineChars="0"/>
              <w:jc w:val="left"/>
              <w:rPr>
                <w:rFonts w:hint="eastAsia" w:ascii="仿宋" w:hAnsi="仿宋" w:eastAsia="仿宋" w:cs="仿宋"/>
                <w:b w:val="0"/>
                <w:bCs w:val="0"/>
                <w:color w:val="auto"/>
                <w:kern w:val="2"/>
                <w:sz w:val="24"/>
                <w:szCs w:val="24"/>
                <w:lang w:val="en-US" w:eastAsia="zh-CN"/>
              </w:rPr>
            </w:pPr>
            <w:r>
              <w:rPr>
                <w:rFonts w:hint="eastAsia" w:ascii="仿宋" w:hAnsi="仿宋" w:eastAsia="仿宋" w:cs="仿宋"/>
                <w:b w:val="0"/>
                <w:bCs w:val="0"/>
                <w:color w:val="auto"/>
                <w:kern w:val="2"/>
                <w:sz w:val="24"/>
                <w:szCs w:val="24"/>
                <w:lang w:val="en-US" w:eastAsia="zh-CN"/>
              </w:rPr>
              <w:t>录像机(8盘位16路)应具有31键按键+飞梭机械面板、支持上限不低于4个硬盘一对一指示灯、运行指示灯（RUN）、告警指示灯（ALM）、网络状态指示灯（NET）、遥控指示灯（IR）、电源指示灯（PWR），提供公安部检测机构产品专业认证测试报告应支持上限不低于2个HDMI接口、 1个VGA接口、1个CVBS视频输出接口，提供公安部检测机构产品专业认证测试报告应支持上限不低于1个DC12V电源输出接口，提供公安部检测机构产品专业认证测试报告 应支持上限不低于1个eSATA接口，提供公安部检测机构产品专业认证测试报告应支持上限不低于2个RJ45 10M/100M/1000M自适应以太网口，提供公安部检测机构产品专业认证测试报告应支持上限不低于1对音频输入/输出接口；应支持上限不低于16路报警输入/4路报警输出接口；应支持上限不低于1个RS232、1个RS485接口；应支持上限不低于3个USB接口，提供公安部检测机构产品专业认证测试报告应支持接入和转发能力均支持上限不低于320M带宽码流，提供公安部检测机构产品专业认证测试报告支持标准GB/T28181协议、标砖ONVIF协议、RTSP、自定义等协议接入，提供公安部检测机构产品专业认证测试报告。支持H.265、H.264协议摄像机接入；支持第三方H.265摄像机以H.265协议接入并预览H.265格式实况、回放录像，提供公安部检测机构产品专业认证测试报告。应支持1200W、4K及以下分辨率的 IPC接入、存储及解码预览，提供公安部检测机构产品专业认证测试报告。应该支持3/4/5/7/9/10/12/16走廊分屏预览模式；应支持1/2/3画面的走廊模式回放，提供公安部检测机构产品专业认证测试报告。应支持通道互换功能，可直接拖动图像解绑通道顺序后再根据实际需要绑定NVR新的通道顺序，提供公安部检测机构产品专业认证测试报告。应支持即时回放：可设置回放时间长度1~60分钟；预览状态下，可直接回放任一通道的录像文件，提供公安部检测机构产品专业认证测试报告。应支持不低于三种语音对讲功能：如可通过NVR客户端与本机下的IPC进行双向语音对讲；可通过NVR本机与本机下的IPC进行双向语音对讲；可通过NVR客户端与本机进行双向语音对讲，提供公安部检测机构产品专业认证测试报告。应支持一键添加IPC出图像，自动修改IPC的IP地址；应支持指定网段所搜添加IPC、应支持对接入的IPC进行带宽检测，可查看IPC的总带宽，应支持对IPC的参数进行复制，包括：编码格式、分辨率、码率、帧率、智能编码、OSD、运动检测等，提供公安部检测机构产品专业认证测试报告。应支持接入200万1080P（4Mbps）摄像机情况下，开启智能编码高级模式，摄像机主码流可降至1M，画面无明显差异，提供公安部检测机构产品专业认证测试报告。应支持1/4/6/8/9/16分屏预览模式，提供公安部检测机构产品专业认证测试报告。应支持预览界面拖动窗格进行图像位置互换，提供公安部检测机构产品专业认证测试报告。应支持对前端IPC直接开启音频及语音对讲开关在预览界面叠加图标OSD，提供公安部检测机构产品专业认证测试报告。应支持对视频输出通道叠加8行字符，每行可输入60个字符或者22个汉字，提供公安部检测机构产品专业认证测试报告。可接500G/1T/2T/3T/4T/5T/6T/8T/10T容量的SATA硬盘，并支持硬盘漫游、满覆盖、盘组模式等功能，提供公安部检测机构产品专业认证测试报告。应支持存储数据保护，即NVR硬盘无法直接从第三方服务器或PC机上读取被盗硬盘数据；应支持关键数据加锁并归档，只有解锁后才可满覆盖。应支持录像水印功能，可以判断录像是否被篡改过，提供公安部检测机构产品专业认证测试报告。应支持常规回放、事件回放、智能回放、标签回放、外部文件回放、日志回放、走廊回放等模式，提供公安部检测机构产品专业认证测试报告。应支持录像剪辑，并用不同颜色标记出剪辑的录像时间范围；应支持图片、录像导出到U盘或移动硬盘等外部设备；应支持通用播放器播放导出的录像，提供公安部检测机构产品专业认证测试报告。</w:t>
            </w:r>
          </w:p>
          <w:p>
            <w:pPr>
              <w:pStyle w:val="15"/>
              <w:widowControl/>
              <w:spacing w:line="360" w:lineRule="auto"/>
              <w:ind w:left="0" w:leftChars="0" w:firstLine="0" w:firstLineChars="0"/>
              <w:jc w:val="left"/>
              <w:rPr>
                <w:rFonts w:hint="eastAsia" w:ascii="仿宋" w:hAnsi="仿宋" w:eastAsia="仿宋" w:cs="仿宋"/>
                <w:i w:val="0"/>
                <w:color w:val="000000"/>
                <w:sz w:val="24"/>
                <w:szCs w:val="24"/>
                <w:u w:val="none"/>
                <w:lang w:val="en-US" w:eastAsia="zh-CN"/>
              </w:rPr>
            </w:pPr>
            <w:r>
              <w:rPr>
                <w:rFonts w:hint="eastAsia" w:ascii="仿宋" w:hAnsi="仿宋" w:eastAsia="仿宋" w:cs="仿宋"/>
                <w:b w:val="0"/>
                <w:bCs w:val="0"/>
                <w:color w:val="auto"/>
                <w:kern w:val="2"/>
                <w:sz w:val="24"/>
                <w:szCs w:val="24"/>
                <w:lang w:val="en-US" w:eastAsia="zh-CN"/>
              </w:rPr>
              <w:t>应支持场景变更检测、虚焦检测、热度图、音频异常、人脸检测、区域入侵、越界检测、行为检测回放、人脸检索回放、人数统计等智能功能，提供公安部检测机构产品专业认证测试报告。支持N+1热备，NVR之间可互为热备，提供公安部检测机构产品专业认证测试报告。应支持一键创建RAID功能，支持RAID0、RAID1、RAID5、RAID6、RAID10模式，并支持RAID快速恢复、阵列漫游、盘组+阵列模式、存储数据保护等功能，提供公安部检测机构产品专业认证测试报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814" w:hRule="atLeast"/>
        </w:trPr>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lang w:val="en-US" w:eastAsia="zh-CN"/>
              </w:rPr>
            </w:pPr>
            <w:r>
              <w:rPr>
                <w:rFonts w:hint="eastAsia" w:ascii="仿宋" w:hAnsi="仿宋" w:eastAsia="仿宋" w:cs="仿宋"/>
                <w:i w:val="0"/>
                <w:color w:val="000000"/>
                <w:sz w:val="24"/>
                <w:szCs w:val="24"/>
                <w:u w:val="none"/>
                <w:lang w:val="en-US" w:eastAsia="zh-CN"/>
              </w:rPr>
              <w:t>4</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安检车间监控设备</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监控硬盘</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val="0"/>
                <w:bCs w:val="0"/>
                <w:i w:val="0"/>
                <w:color w:val="000000"/>
                <w:kern w:val="0"/>
                <w:sz w:val="24"/>
                <w:szCs w:val="24"/>
                <w:u w:val="none"/>
                <w:lang w:val="en-US" w:eastAsia="zh-CN" w:bidi="ar"/>
              </w:rPr>
            </w:pPr>
            <w:r>
              <w:rPr>
                <w:rFonts w:hint="eastAsia" w:ascii="仿宋" w:hAnsi="仿宋" w:eastAsia="仿宋" w:cs="仿宋"/>
                <w:b w:val="0"/>
                <w:bCs w:val="0"/>
                <w:i w:val="0"/>
                <w:color w:val="000000"/>
                <w:kern w:val="0"/>
                <w:sz w:val="24"/>
                <w:szCs w:val="24"/>
                <w:u w:val="none"/>
                <w:lang w:val="en-US" w:eastAsia="zh-CN" w:bidi="ar"/>
              </w:rPr>
              <w:t>4</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块</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类别147*101.85*26.11</w:t>
            </w:r>
          </w:p>
          <w:p>
            <w:pPr>
              <w:keepNext w:val="0"/>
              <w:keepLines w:val="0"/>
              <w:widowControl/>
              <w:suppressLineNumbers w:val="0"/>
              <w:jc w:val="left"/>
              <w:textAlignment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类型监控级硬盘</w:t>
            </w:r>
          </w:p>
          <w:p>
            <w:pPr>
              <w:keepNext w:val="0"/>
              <w:keepLines w:val="0"/>
              <w:widowControl/>
              <w:suppressLineNumbers w:val="0"/>
              <w:jc w:val="left"/>
              <w:textAlignment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规格 接口类型SATA接口</w:t>
            </w:r>
          </w:p>
          <w:p>
            <w:pPr>
              <w:keepNext w:val="0"/>
              <w:keepLines w:val="0"/>
              <w:widowControl/>
              <w:suppressLineNumbers w:val="0"/>
              <w:jc w:val="left"/>
              <w:textAlignment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容量6TB</w:t>
            </w:r>
          </w:p>
          <w:p>
            <w:pPr>
              <w:keepNext w:val="0"/>
              <w:keepLines w:val="0"/>
              <w:widowControl/>
              <w:suppressLineNumbers w:val="0"/>
              <w:jc w:val="left"/>
              <w:textAlignment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缓存128MB</w:t>
            </w:r>
          </w:p>
          <w:p>
            <w:pPr>
              <w:keepNext w:val="0"/>
              <w:keepLines w:val="0"/>
              <w:widowControl/>
              <w:suppressLineNumbers w:val="0"/>
              <w:jc w:val="left"/>
              <w:textAlignment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转速7200rpm</w:t>
            </w:r>
          </w:p>
          <w:p>
            <w:pPr>
              <w:keepNext w:val="0"/>
              <w:keepLines w:val="0"/>
              <w:widowControl/>
              <w:suppressLineNumbers w:val="0"/>
              <w:jc w:val="left"/>
              <w:textAlignment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 xml:space="preserve">监控企业级台式机DVR 录相机6T机械硬盘监控专用硬盘7*24小时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44" w:hRule="atLeast"/>
        </w:trPr>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lang w:val="en-US" w:eastAsia="zh-CN"/>
              </w:rPr>
            </w:pPr>
            <w:r>
              <w:rPr>
                <w:rFonts w:hint="eastAsia" w:ascii="仿宋" w:hAnsi="仿宋" w:eastAsia="仿宋" w:cs="仿宋"/>
                <w:i w:val="0"/>
                <w:color w:val="000000"/>
                <w:sz w:val="24"/>
                <w:szCs w:val="24"/>
                <w:u w:val="none"/>
                <w:lang w:val="en-US" w:eastAsia="zh-CN"/>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val="0"/>
                <w:bCs w:val="0"/>
                <w:i w:val="0"/>
                <w:color w:val="000000"/>
                <w:kern w:val="0"/>
                <w:sz w:val="24"/>
                <w:szCs w:val="24"/>
                <w:u w:val="none"/>
                <w:lang w:val="en-US" w:eastAsia="zh-CN" w:bidi="ar"/>
              </w:rPr>
            </w:pPr>
            <w:r>
              <w:rPr>
                <w:rFonts w:hint="eastAsia" w:ascii="仿宋" w:hAnsi="仿宋" w:eastAsia="仿宋" w:cs="仿宋"/>
                <w:b w:val="0"/>
                <w:bCs w:val="0"/>
                <w:sz w:val="24"/>
                <w:szCs w:val="24"/>
                <w:lang w:val="en-US" w:eastAsia="zh-CN"/>
              </w:rPr>
              <w:t>安检车间及GPS监控用</w:t>
            </w:r>
            <w:r>
              <w:rPr>
                <w:rFonts w:hint="eastAsia" w:ascii="仿宋" w:hAnsi="仿宋" w:eastAsia="仿宋" w:cs="仿宋"/>
                <w:b w:val="0"/>
                <w:bCs w:val="0"/>
                <w:color w:val="000000"/>
                <w:sz w:val="24"/>
                <w:szCs w:val="24"/>
                <w:highlight w:val="none"/>
                <w:lang w:val="en-US" w:eastAsia="zh-CN"/>
              </w:rPr>
              <w:t>电脑</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val="0"/>
                <w:bCs w:val="0"/>
                <w:i w:val="0"/>
                <w:color w:val="000000"/>
                <w:kern w:val="0"/>
                <w:sz w:val="24"/>
                <w:szCs w:val="24"/>
                <w:u w:val="none"/>
                <w:lang w:val="en-US" w:eastAsia="zh-CN" w:bidi="ar"/>
              </w:rPr>
            </w:pPr>
            <w:r>
              <w:rPr>
                <w:rFonts w:hint="eastAsia" w:ascii="仿宋" w:hAnsi="仿宋" w:eastAsia="仿宋" w:cs="仿宋"/>
                <w:b w:val="0"/>
                <w:bCs w:val="0"/>
                <w:sz w:val="24"/>
                <w:szCs w:val="24"/>
                <w:lang w:val="en-US" w:eastAsia="zh-CN"/>
              </w:rPr>
              <w:t>安检车间及GPS监控用</w:t>
            </w:r>
            <w:r>
              <w:rPr>
                <w:rFonts w:hint="eastAsia" w:ascii="仿宋" w:hAnsi="仿宋" w:eastAsia="仿宋" w:cs="仿宋"/>
                <w:b w:val="0"/>
                <w:bCs w:val="0"/>
                <w:color w:val="000000"/>
                <w:sz w:val="24"/>
                <w:szCs w:val="24"/>
                <w:highlight w:val="none"/>
                <w:lang w:val="en-US" w:eastAsia="zh-CN"/>
              </w:rPr>
              <w:t>电脑</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val="0"/>
                <w:bCs w:val="0"/>
                <w:i w:val="0"/>
                <w:color w:val="000000"/>
                <w:kern w:val="0"/>
                <w:sz w:val="24"/>
                <w:szCs w:val="24"/>
                <w:u w:val="none"/>
                <w:lang w:val="en-US" w:eastAsia="zh-CN" w:bidi="ar"/>
              </w:rPr>
            </w:pPr>
            <w:r>
              <w:rPr>
                <w:rFonts w:hint="eastAsia" w:ascii="仿宋" w:hAnsi="仿宋" w:eastAsia="仿宋" w:cs="仿宋"/>
                <w:b w:val="0"/>
                <w:bCs w:val="0"/>
                <w:i w:val="0"/>
                <w:color w:val="000000"/>
                <w:kern w:val="0"/>
                <w:sz w:val="24"/>
                <w:szCs w:val="24"/>
                <w:u w:val="none"/>
                <w:lang w:val="en-US" w:eastAsia="zh-CN" w:bidi="ar"/>
              </w:rPr>
              <w:t>5</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台（9台显示器）</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sz w:val="24"/>
                <w:szCs w:val="24"/>
              </w:rPr>
            </w:pPr>
            <w:r>
              <w:rPr>
                <w:rFonts w:hint="eastAsia" w:ascii="仿宋" w:hAnsi="仿宋" w:eastAsia="仿宋" w:cs="仿宋"/>
                <w:sz w:val="24"/>
                <w:szCs w:val="24"/>
                <w:lang w:val="en-US" w:eastAsia="zh-CN"/>
              </w:rPr>
              <w:t xml:space="preserve">联想品牌 </w:t>
            </w:r>
            <w:r>
              <w:rPr>
                <w:rFonts w:hint="eastAsia" w:ascii="仿宋" w:hAnsi="仿宋" w:eastAsia="仿宋" w:cs="仿宋"/>
                <w:sz w:val="24"/>
                <w:szCs w:val="24"/>
              </w:rPr>
              <w:t>Intel Core i5-7500处理器（主频≥3.4GHz，缓存≥6M）,</w:t>
            </w:r>
            <w:r>
              <w:rPr>
                <w:rFonts w:hint="eastAsia" w:ascii="仿宋" w:hAnsi="仿宋" w:eastAsia="仿宋" w:cs="仿宋"/>
                <w:sz w:val="24"/>
                <w:szCs w:val="24"/>
                <w:lang w:val="en-US" w:eastAsia="zh-CN"/>
              </w:rPr>
              <w:t>8</w:t>
            </w:r>
            <w:r>
              <w:rPr>
                <w:rFonts w:hint="eastAsia" w:ascii="仿宋" w:hAnsi="仿宋" w:eastAsia="仿宋" w:cs="仿宋"/>
                <w:sz w:val="24"/>
                <w:szCs w:val="24"/>
              </w:rPr>
              <w:t>G DDR4 2133MHz内存；</w:t>
            </w:r>
            <w:r>
              <w:rPr>
                <w:rFonts w:hint="eastAsia" w:ascii="仿宋" w:hAnsi="仿宋" w:eastAsia="仿宋" w:cs="仿宋"/>
                <w:sz w:val="24"/>
                <w:szCs w:val="24"/>
                <w:lang w:val="en-US" w:eastAsia="zh-CN"/>
              </w:rPr>
              <w:t>128固态硬盘，</w:t>
            </w:r>
            <w:r>
              <w:rPr>
                <w:rFonts w:hint="eastAsia" w:ascii="仿宋" w:hAnsi="仿宋" w:eastAsia="仿宋" w:cs="仿宋"/>
                <w:sz w:val="24"/>
                <w:szCs w:val="24"/>
              </w:rPr>
              <w:t>1TB SATA3 7200rpm 硬盘,2GB</w:t>
            </w:r>
            <w:r>
              <w:rPr>
                <w:rFonts w:hint="eastAsia" w:ascii="仿宋" w:hAnsi="仿宋" w:eastAsia="仿宋" w:cs="仿宋"/>
                <w:sz w:val="24"/>
                <w:szCs w:val="24"/>
                <w:lang w:val="en-US" w:eastAsia="zh-CN"/>
              </w:rPr>
              <w:t>显卡</w:t>
            </w:r>
            <w:r>
              <w:rPr>
                <w:rFonts w:hint="eastAsia" w:ascii="仿宋" w:hAnsi="仿宋" w:eastAsia="仿宋" w:cs="仿宋"/>
                <w:sz w:val="24"/>
                <w:szCs w:val="24"/>
              </w:rPr>
              <w:t>；集成5.1声道声卡，具有至少2个音频接口,集成10/100/1000M以太网卡；DVD-RW,≧8.4L小型化机身，可立可卧，易于部署,扩展槽≥1个PCI-E*16，≥1个PCI-E*1，，支持U口串口并口票据打印机。 接口：8个USB接口（前置4个USB 3.1 Gen 1接口，可扩展Type-c接口）、2个PS/2接口、1个串口，主板集成3个视频接口（其中1个VGA）；显示器≥商用21.5寸LED显示器</w:t>
            </w:r>
            <w:r>
              <w:rPr>
                <w:rFonts w:hint="eastAsia" w:ascii="仿宋" w:hAnsi="仿宋" w:eastAsia="仿宋" w:cs="仿宋"/>
                <w:sz w:val="24"/>
                <w:szCs w:val="24"/>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1998" w:hRule="atLeast"/>
        </w:trPr>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6</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val="0"/>
                <w:bCs w:val="0"/>
                <w:i w:val="0"/>
                <w:color w:val="000000"/>
                <w:kern w:val="0"/>
                <w:sz w:val="24"/>
                <w:szCs w:val="24"/>
                <w:u w:val="none"/>
                <w:lang w:val="en-US" w:eastAsia="zh-CN" w:bidi="ar"/>
              </w:rPr>
            </w:pPr>
            <w:r>
              <w:rPr>
                <w:rFonts w:hint="eastAsia" w:ascii="仿宋" w:hAnsi="仿宋" w:eastAsia="仿宋" w:cs="仿宋"/>
                <w:b w:val="0"/>
                <w:bCs w:val="0"/>
                <w:sz w:val="24"/>
                <w:szCs w:val="24"/>
                <w:lang w:val="en-US" w:eastAsia="zh-CN"/>
              </w:rPr>
              <w:t>GPS监控室设备</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val="0"/>
                <w:bCs w:val="0"/>
                <w:i w:val="0"/>
                <w:color w:val="000000"/>
                <w:kern w:val="0"/>
                <w:sz w:val="24"/>
                <w:szCs w:val="24"/>
                <w:u w:val="none"/>
                <w:lang w:val="en-US" w:eastAsia="zh-CN" w:bidi="ar"/>
              </w:rPr>
            </w:pPr>
            <w:r>
              <w:rPr>
                <w:rFonts w:hint="eastAsia" w:ascii="仿宋" w:hAnsi="仿宋" w:eastAsia="仿宋" w:cs="仿宋"/>
                <w:b w:val="0"/>
                <w:bCs w:val="0"/>
                <w:i w:val="0"/>
                <w:color w:val="000000"/>
                <w:kern w:val="0"/>
                <w:sz w:val="24"/>
                <w:szCs w:val="24"/>
                <w:u w:val="none"/>
                <w:lang w:val="en-US" w:eastAsia="zh-CN" w:bidi="ar"/>
              </w:rPr>
              <w:t>服务器</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val="0"/>
                <w:bCs w:val="0"/>
                <w:i w:val="0"/>
                <w:color w:val="000000"/>
                <w:kern w:val="0"/>
                <w:sz w:val="24"/>
                <w:szCs w:val="24"/>
                <w:u w:val="none"/>
                <w:lang w:val="en-US" w:eastAsia="zh-CN" w:bidi="ar"/>
              </w:rPr>
            </w:pPr>
            <w:r>
              <w:rPr>
                <w:rFonts w:hint="eastAsia" w:ascii="仿宋" w:hAnsi="仿宋" w:eastAsia="仿宋" w:cs="仿宋"/>
                <w:b w:val="0"/>
                <w:bCs w:val="0"/>
                <w:i w:val="0"/>
                <w:color w:val="000000"/>
                <w:kern w:val="0"/>
                <w:sz w:val="24"/>
                <w:szCs w:val="24"/>
                <w:u w:val="none"/>
                <w:lang w:val="en-US" w:eastAsia="zh-CN" w:bidi="ar"/>
              </w:rPr>
              <w:t>2</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台</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firstLine="480" w:firstLineChars="200"/>
              <w:rPr>
                <w:rFonts w:hint="eastAsia" w:ascii="仿宋" w:hAnsi="仿宋" w:eastAsia="仿宋" w:cs="仿宋"/>
                <w:sz w:val="24"/>
                <w:szCs w:val="24"/>
              </w:rPr>
            </w:pPr>
          </w:p>
          <w:p>
            <w:pPr>
              <w:rPr>
                <w:rFonts w:hint="eastAsia" w:ascii="仿宋" w:hAnsi="仿宋" w:eastAsia="仿宋" w:cs="仿宋"/>
                <w:sz w:val="24"/>
                <w:szCs w:val="24"/>
                <w:lang w:eastAsia="zh-CN"/>
              </w:rPr>
            </w:pPr>
            <w:r>
              <w:rPr>
                <w:rFonts w:hint="eastAsia" w:ascii="仿宋" w:hAnsi="仿宋" w:eastAsia="仿宋" w:cs="仿宋"/>
                <w:sz w:val="24"/>
                <w:szCs w:val="24"/>
                <w:lang w:val="en-US" w:eastAsia="zh-CN"/>
              </w:rPr>
              <w:t>联想品牌</w:t>
            </w:r>
            <w:r>
              <w:rPr>
                <w:rFonts w:hint="eastAsia" w:ascii="仿宋" w:hAnsi="仿宋" w:eastAsia="仿宋" w:cs="仿宋"/>
                <w:sz w:val="24"/>
                <w:szCs w:val="24"/>
              </w:rPr>
              <w:t>Intel Core i</w:t>
            </w:r>
            <w:r>
              <w:rPr>
                <w:rFonts w:hint="eastAsia" w:ascii="仿宋" w:hAnsi="仿宋" w:eastAsia="仿宋" w:cs="仿宋"/>
                <w:sz w:val="24"/>
                <w:szCs w:val="24"/>
                <w:lang w:val="en-US" w:eastAsia="zh-CN"/>
              </w:rPr>
              <w:t>7</w:t>
            </w:r>
            <w:r>
              <w:rPr>
                <w:rFonts w:hint="eastAsia" w:ascii="仿宋" w:hAnsi="仿宋" w:eastAsia="仿宋" w:cs="仿宋"/>
                <w:sz w:val="24"/>
                <w:szCs w:val="24"/>
              </w:rPr>
              <w:t>-7</w:t>
            </w:r>
            <w:r>
              <w:rPr>
                <w:rFonts w:hint="eastAsia" w:ascii="仿宋" w:hAnsi="仿宋" w:eastAsia="仿宋" w:cs="仿宋"/>
                <w:sz w:val="24"/>
                <w:szCs w:val="24"/>
                <w:lang w:val="en-US" w:eastAsia="zh-CN"/>
              </w:rPr>
              <w:t>700</w:t>
            </w:r>
            <w:r>
              <w:rPr>
                <w:rFonts w:hint="eastAsia" w:ascii="仿宋" w:hAnsi="仿宋" w:eastAsia="仿宋" w:cs="仿宋"/>
                <w:sz w:val="24"/>
                <w:szCs w:val="24"/>
              </w:rPr>
              <w:t>处理器（主频≥3.4GHz，缓存≥6M）,</w:t>
            </w:r>
            <w:r>
              <w:rPr>
                <w:rFonts w:hint="eastAsia" w:ascii="仿宋" w:hAnsi="仿宋" w:eastAsia="仿宋" w:cs="仿宋"/>
                <w:sz w:val="24"/>
                <w:szCs w:val="24"/>
                <w:lang w:val="en-US" w:eastAsia="zh-CN"/>
              </w:rPr>
              <w:t>16</w:t>
            </w:r>
            <w:r>
              <w:rPr>
                <w:rFonts w:hint="eastAsia" w:ascii="仿宋" w:hAnsi="仿宋" w:eastAsia="仿宋" w:cs="仿宋"/>
                <w:sz w:val="24"/>
                <w:szCs w:val="24"/>
              </w:rPr>
              <w:t>G DDR4 2133MHz内存；</w:t>
            </w:r>
            <w:r>
              <w:rPr>
                <w:rFonts w:hint="eastAsia" w:ascii="仿宋" w:hAnsi="仿宋" w:eastAsia="仿宋" w:cs="仿宋"/>
                <w:sz w:val="24"/>
                <w:szCs w:val="24"/>
                <w:lang w:val="en-US" w:eastAsia="zh-CN"/>
              </w:rPr>
              <w:t>2</w:t>
            </w:r>
            <w:r>
              <w:rPr>
                <w:rFonts w:hint="eastAsia" w:ascii="仿宋" w:hAnsi="仿宋" w:eastAsia="仿宋" w:cs="仿宋"/>
                <w:sz w:val="24"/>
                <w:szCs w:val="24"/>
              </w:rPr>
              <w:t>TB SATA3 7200rpm 硬盘,集成5.1声道声卡，具有至少2个音频接口,集成10/100/1000M以太网卡；DVD-RW,可立可卧，易于部署,扩展槽≥1个PCI-E*16，≥1个PCI-E*1，支持U口串口并口票据打印机。 接口：8个USB接口（前置4个USB 3.1 Gen 1接口，可扩展Type-c接口）、2个PS/2接口、1个串口，主板集成3个视频接口（其中1个VGA）；显示器≥商用21.5寸LED显示器</w:t>
            </w:r>
            <w:r>
              <w:rPr>
                <w:rFonts w:hint="eastAsia" w:ascii="仿宋" w:hAnsi="仿宋" w:eastAsia="仿宋" w:cs="仿宋"/>
                <w:sz w:val="24"/>
                <w:szCs w:val="24"/>
                <w:lang w:eastAsia="zh-CN"/>
              </w:rPr>
              <w:t>。</w:t>
            </w:r>
          </w:p>
          <w:p>
            <w:pPr>
              <w:pStyle w:val="2"/>
              <w:rPr>
                <w:rFonts w:hint="eastAsia" w:ascii="仿宋" w:hAnsi="仿宋" w:eastAsia="仿宋" w:cs="仿宋"/>
                <w:b w:val="0"/>
                <w:bCs w:val="0"/>
                <w:color w:val="auto"/>
                <w:sz w:val="24"/>
                <w:szCs w:val="24"/>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610" w:hRule="atLeast"/>
        </w:trPr>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color w:val="000000"/>
                <w:sz w:val="24"/>
                <w:szCs w:val="24"/>
                <w:u w:val="none"/>
                <w:lang w:val="en-US" w:eastAsia="zh-CN"/>
              </w:rPr>
            </w:pPr>
            <w:r>
              <w:rPr>
                <w:rFonts w:hint="eastAsia" w:ascii="仿宋" w:hAnsi="仿宋" w:eastAsia="仿宋" w:cs="仿宋"/>
                <w:i w:val="0"/>
                <w:color w:val="000000"/>
                <w:kern w:val="0"/>
                <w:sz w:val="24"/>
                <w:szCs w:val="24"/>
                <w:u w:val="none"/>
                <w:lang w:val="en-US" w:eastAsia="zh-CN" w:bidi="ar"/>
              </w:rPr>
              <w:t>7</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b w:val="0"/>
                <w:bCs w:val="0"/>
                <w:sz w:val="24"/>
                <w:szCs w:val="24"/>
                <w:lang w:val="en-US" w:eastAsia="zh-CN"/>
              </w:rPr>
              <w:t>GPS监控室设备</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b w:val="0"/>
                <w:bCs w:val="0"/>
                <w:sz w:val="24"/>
                <w:szCs w:val="24"/>
                <w:lang w:val="en-US" w:eastAsia="zh-CN"/>
              </w:rPr>
              <w:t>双联监控柜</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4</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套</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pPr>
              <w:numPr>
                <w:ilvl w:val="0"/>
                <w:numId w:val="0"/>
              </w:numPr>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双联监控柜尺寸：</w:t>
            </w:r>
          </w:p>
          <w:p>
            <w:pPr>
              <w:numPr>
                <w:ilvl w:val="0"/>
                <w:numId w:val="0"/>
              </w:numPr>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宽度4800mm,台面深度980mm，立柱2.0mm，面板1.5mm，通体1.2mm，下架保19英寸设备机架，产品均采用钢木结构，左右含侧板耐压，强度大，抗冲击，不易变形，高温烤漆，静电粉末喷塑，有机溶液，无污染，优质锁具，开启灵活，互开率低，焊接部分采用高标准熔接焊，表面平整光滑，显示器显示口21.5寸。</w:t>
            </w:r>
          </w:p>
          <w:p>
            <w:pPr>
              <w:jc w:val="both"/>
              <w:rPr>
                <w:rFonts w:hint="eastAsia" w:ascii="仿宋" w:hAnsi="仿宋" w:eastAsia="仿宋" w:cs="仿宋"/>
                <w:sz w:val="24"/>
                <w:szCs w:val="24"/>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40" w:hRule="atLeast"/>
        </w:trPr>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8</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b w:val="0"/>
                <w:bCs w:val="0"/>
                <w:sz w:val="24"/>
                <w:szCs w:val="24"/>
                <w:lang w:val="en-US" w:eastAsia="zh-CN"/>
              </w:rPr>
              <w:t>GPS监控室设备</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拼接屏</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9</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套（包含9块屏幕，处理器，软件，壁挂架，HDMI线，安装费）</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 w:hAnsi="仿宋" w:eastAsia="仿宋" w:cs="仿宋"/>
                <w:b w:val="0"/>
                <w:bCs w:val="0"/>
                <w:color w:val="auto"/>
                <w:sz w:val="24"/>
                <w:szCs w:val="24"/>
              </w:rPr>
            </w:pPr>
            <w:r>
              <w:rPr>
                <w:rFonts w:hint="eastAsia" w:ascii="仿宋" w:hAnsi="仿宋" w:eastAsia="仿宋" w:cs="仿宋"/>
                <w:b w:val="0"/>
                <w:bCs w:val="0"/>
                <w:color w:val="auto"/>
                <w:sz w:val="24"/>
                <w:szCs w:val="24"/>
              </w:rPr>
              <w:t>1屏幕尺寸49寸，LED光源；</w:t>
            </w:r>
            <w:r>
              <w:rPr>
                <w:rFonts w:hint="eastAsia" w:ascii="仿宋" w:hAnsi="仿宋" w:eastAsia="仿宋" w:cs="仿宋"/>
                <w:b w:val="0"/>
                <w:bCs w:val="0"/>
                <w:color w:val="auto"/>
                <w:sz w:val="24"/>
                <w:szCs w:val="24"/>
              </w:rPr>
              <w:tab/>
            </w:r>
            <w:r>
              <w:rPr>
                <w:rFonts w:hint="eastAsia" w:ascii="仿宋" w:hAnsi="仿宋" w:eastAsia="仿宋" w:cs="仿宋"/>
                <w:b w:val="0"/>
                <w:bCs w:val="0"/>
                <w:color w:val="auto"/>
                <w:sz w:val="24"/>
                <w:szCs w:val="24"/>
              </w:rPr>
              <w:tab/>
            </w:r>
            <w:r>
              <w:rPr>
                <w:rFonts w:hint="eastAsia" w:ascii="仿宋" w:hAnsi="仿宋" w:eastAsia="仿宋" w:cs="仿宋"/>
                <w:b w:val="0"/>
                <w:bCs w:val="0"/>
                <w:color w:val="auto"/>
                <w:sz w:val="24"/>
                <w:szCs w:val="24"/>
              </w:rPr>
              <w:tab/>
            </w:r>
          </w:p>
          <w:p>
            <w:pPr>
              <w:rPr>
                <w:rFonts w:hint="eastAsia" w:ascii="仿宋" w:hAnsi="仿宋" w:eastAsia="仿宋" w:cs="仿宋"/>
                <w:b w:val="0"/>
                <w:bCs w:val="0"/>
                <w:color w:val="auto"/>
                <w:sz w:val="24"/>
                <w:szCs w:val="24"/>
              </w:rPr>
            </w:pPr>
            <w:r>
              <w:rPr>
                <w:rFonts w:hint="eastAsia" w:ascii="仿宋" w:hAnsi="仿宋" w:eastAsia="仿宋" w:cs="仿宋"/>
                <w:b w:val="0"/>
                <w:bCs w:val="0"/>
                <w:color w:val="auto"/>
                <w:sz w:val="24"/>
                <w:szCs w:val="24"/>
              </w:rPr>
              <w:t>2分辨率：1920*1080，双边拼缝≦3.5mm，水平可视角度≧178°，垂直可视角度≧178°，响应时间≦8ms；</w:t>
            </w:r>
            <w:r>
              <w:rPr>
                <w:rFonts w:hint="eastAsia" w:ascii="仿宋" w:hAnsi="仿宋" w:eastAsia="仿宋" w:cs="仿宋"/>
                <w:b w:val="0"/>
                <w:bCs w:val="0"/>
                <w:color w:val="auto"/>
                <w:sz w:val="24"/>
                <w:szCs w:val="24"/>
              </w:rPr>
              <w:tab/>
            </w:r>
            <w:r>
              <w:rPr>
                <w:rFonts w:hint="eastAsia" w:ascii="仿宋" w:hAnsi="仿宋" w:eastAsia="仿宋" w:cs="仿宋"/>
                <w:b w:val="0"/>
                <w:bCs w:val="0"/>
                <w:color w:val="auto"/>
                <w:sz w:val="24"/>
                <w:szCs w:val="24"/>
              </w:rPr>
              <w:tab/>
            </w:r>
            <w:r>
              <w:rPr>
                <w:rFonts w:hint="eastAsia" w:ascii="仿宋" w:hAnsi="仿宋" w:eastAsia="仿宋" w:cs="仿宋"/>
                <w:b w:val="0"/>
                <w:bCs w:val="0"/>
                <w:color w:val="auto"/>
                <w:sz w:val="24"/>
                <w:szCs w:val="24"/>
              </w:rPr>
              <w:tab/>
            </w:r>
            <w:r>
              <w:rPr>
                <w:rFonts w:hint="eastAsia" w:ascii="仿宋" w:hAnsi="仿宋" w:eastAsia="仿宋" w:cs="仿宋"/>
                <w:b w:val="0"/>
                <w:bCs w:val="0"/>
                <w:color w:val="auto"/>
                <w:sz w:val="24"/>
                <w:szCs w:val="24"/>
              </w:rPr>
              <w:tab/>
            </w:r>
          </w:p>
          <w:p>
            <w:pPr>
              <w:rPr>
                <w:rFonts w:hint="eastAsia" w:ascii="仿宋" w:hAnsi="仿宋" w:eastAsia="仿宋" w:cs="仿宋"/>
                <w:b w:val="0"/>
                <w:bCs w:val="0"/>
                <w:color w:val="auto"/>
                <w:sz w:val="24"/>
                <w:szCs w:val="24"/>
              </w:rPr>
            </w:pPr>
            <w:r>
              <w:rPr>
                <w:rFonts w:hint="eastAsia" w:ascii="仿宋" w:hAnsi="仿宋" w:eastAsia="仿宋" w:cs="仿宋"/>
                <w:b w:val="0"/>
                <w:bCs w:val="0"/>
                <w:color w:val="auto"/>
                <w:sz w:val="24"/>
                <w:szCs w:val="24"/>
              </w:rPr>
              <w:t>3亮度不低于</w:t>
            </w:r>
            <w:r>
              <w:rPr>
                <w:rFonts w:hint="eastAsia" w:ascii="仿宋" w:hAnsi="仿宋" w:eastAsia="仿宋" w:cs="仿宋"/>
                <w:b w:val="0"/>
                <w:bCs w:val="0"/>
                <w:color w:val="auto"/>
                <w:sz w:val="24"/>
                <w:szCs w:val="24"/>
                <w:lang w:val="en-US" w:eastAsia="zh-CN"/>
              </w:rPr>
              <w:t>700</w:t>
            </w:r>
            <w:r>
              <w:rPr>
                <w:rFonts w:hint="eastAsia" w:ascii="仿宋" w:hAnsi="仿宋" w:eastAsia="仿宋" w:cs="仿宋"/>
                <w:b w:val="0"/>
                <w:bCs w:val="0"/>
                <w:color w:val="auto"/>
                <w:sz w:val="24"/>
                <w:szCs w:val="24"/>
              </w:rPr>
              <w:t>cd/m2，对比度不低于1300:1，图像显示清晰度≥1000TVL，亮度等级≥11级；（提供公安部检测报告复印件加盖原厂公章）4</w:t>
            </w:r>
            <w:r>
              <w:rPr>
                <w:rFonts w:hint="eastAsia" w:ascii="仿宋" w:hAnsi="仿宋" w:eastAsia="仿宋" w:cs="仿宋"/>
                <w:b w:val="0"/>
                <w:bCs w:val="0"/>
                <w:color w:val="auto"/>
                <w:sz w:val="24"/>
                <w:szCs w:val="24"/>
                <w:lang w:val="en-US" w:eastAsia="zh-CN"/>
              </w:rPr>
              <w:t xml:space="preserve"> </w:t>
            </w:r>
            <w:r>
              <w:rPr>
                <w:rFonts w:hint="eastAsia" w:ascii="仿宋" w:hAnsi="仿宋" w:eastAsia="仿宋" w:cs="仿宋"/>
                <w:b w:val="0"/>
                <w:bCs w:val="0"/>
                <w:color w:val="auto"/>
                <w:sz w:val="24"/>
                <w:szCs w:val="24"/>
              </w:rPr>
              <w:t>液晶显示单元符合GB9254-2008—30MHz～1000MHz 辐射骚扰场强限值要求；（提供封面具有CNAS和ilac标示的第三方权威机构出具的检测报告复印件加盖原厂商公章）</w:t>
            </w:r>
            <w:r>
              <w:rPr>
                <w:rFonts w:hint="eastAsia" w:ascii="仿宋" w:hAnsi="仿宋" w:eastAsia="仿宋" w:cs="仿宋"/>
                <w:b w:val="0"/>
                <w:bCs w:val="0"/>
                <w:color w:val="auto"/>
                <w:sz w:val="24"/>
                <w:szCs w:val="24"/>
              </w:rPr>
              <w:tab/>
            </w:r>
            <w:r>
              <w:rPr>
                <w:rFonts w:hint="eastAsia" w:ascii="仿宋" w:hAnsi="仿宋" w:eastAsia="仿宋" w:cs="仿宋"/>
                <w:b w:val="0"/>
                <w:bCs w:val="0"/>
                <w:color w:val="auto"/>
                <w:sz w:val="24"/>
                <w:szCs w:val="24"/>
              </w:rPr>
              <w:tab/>
            </w:r>
          </w:p>
          <w:p>
            <w:pPr>
              <w:rPr>
                <w:rFonts w:hint="eastAsia" w:ascii="仿宋" w:hAnsi="仿宋" w:eastAsia="仿宋" w:cs="仿宋"/>
                <w:b w:val="0"/>
                <w:bCs w:val="0"/>
                <w:color w:val="auto"/>
                <w:sz w:val="24"/>
                <w:szCs w:val="24"/>
                <w:lang w:val="en-US" w:eastAsia="zh-CN"/>
              </w:rPr>
            </w:pPr>
            <w:r>
              <w:rPr>
                <w:rFonts w:hint="eastAsia" w:ascii="仿宋" w:hAnsi="仿宋" w:eastAsia="仿宋" w:cs="仿宋"/>
                <w:b w:val="0"/>
                <w:bCs w:val="0"/>
                <w:color w:val="auto"/>
                <w:sz w:val="24"/>
                <w:szCs w:val="24"/>
                <w:lang w:val="en-US" w:eastAsia="zh-CN"/>
              </w:rPr>
              <w:t>5</w:t>
            </w:r>
            <w:r>
              <w:rPr>
                <w:rFonts w:hint="eastAsia" w:ascii="仿宋" w:hAnsi="仿宋" w:eastAsia="仿宋" w:cs="仿宋"/>
                <w:b w:val="0"/>
                <w:bCs w:val="0"/>
                <w:color w:val="auto"/>
                <w:sz w:val="24"/>
                <w:szCs w:val="24"/>
              </w:rPr>
              <w:t>液晶显示单元金属外壳符合盐雾试验要求；（提供封面具有CNAS和ilac标示的第三方权威机构出具的检测报告复印件加盖原厂商公章）</w:t>
            </w:r>
            <w:r>
              <w:rPr>
                <w:rFonts w:hint="eastAsia" w:ascii="仿宋" w:hAnsi="仿宋" w:eastAsia="仿宋" w:cs="仿宋"/>
                <w:b w:val="0"/>
                <w:bCs w:val="0"/>
                <w:color w:val="auto"/>
                <w:sz w:val="24"/>
                <w:szCs w:val="24"/>
                <w:lang w:val="en-US" w:eastAsia="zh-CN"/>
              </w:rPr>
              <w:t xml:space="preserve">       </w:t>
            </w:r>
          </w:p>
          <w:p>
            <w:pPr>
              <w:rPr>
                <w:rFonts w:hint="eastAsia" w:ascii="仿宋" w:hAnsi="仿宋" w:eastAsia="仿宋" w:cs="仿宋"/>
                <w:b w:val="0"/>
                <w:bCs w:val="0"/>
                <w:color w:val="auto"/>
                <w:sz w:val="24"/>
                <w:szCs w:val="24"/>
              </w:rPr>
            </w:pPr>
            <w:r>
              <w:rPr>
                <w:rFonts w:hint="eastAsia" w:ascii="仿宋" w:hAnsi="仿宋" w:eastAsia="仿宋" w:cs="仿宋"/>
                <w:b w:val="0"/>
                <w:bCs w:val="0"/>
                <w:color w:val="auto"/>
                <w:sz w:val="24"/>
                <w:szCs w:val="24"/>
                <w:lang w:val="en-US" w:eastAsia="zh-CN"/>
              </w:rPr>
              <w:t>6</w:t>
            </w:r>
            <w:r>
              <w:rPr>
                <w:rFonts w:hint="eastAsia" w:ascii="仿宋" w:hAnsi="仿宋" w:eastAsia="仿宋" w:cs="仿宋"/>
                <w:b w:val="0"/>
                <w:bCs w:val="0"/>
                <w:color w:val="auto"/>
                <w:sz w:val="24"/>
                <w:szCs w:val="24"/>
              </w:rPr>
              <w:t>液晶显示单元金属外壳符合防火试验要求；（提供封面具有CNAS和ilac标示的第三方权威机构出具的检测报告复印件加盖原厂商公章）</w:t>
            </w:r>
          </w:p>
          <w:p>
            <w:pPr>
              <w:rPr>
                <w:rFonts w:hint="eastAsia" w:ascii="仿宋" w:hAnsi="仿宋" w:eastAsia="仿宋" w:cs="仿宋"/>
                <w:b w:val="0"/>
                <w:bCs w:val="0"/>
                <w:color w:val="auto"/>
                <w:sz w:val="24"/>
                <w:szCs w:val="24"/>
              </w:rPr>
            </w:pPr>
            <w:r>
              <w:rPr>
                <w:rFonts w:hint="eastAsia" w:ascii="仿宋" w:hAnsi="仿宋" w:eastAsia="仿宋" w:cs="仿宋"/>
                <w:b w:val="0"/>
                <w:bCs w:val="0"/>
                <w:color w:val="auto"/>
                <w:sz w:val="24"/>
                <w:szCs w:val="24"/>
                <w:lang w:val="en-US" w:eastAsia="zh-CN"/>
              </w:rPr>
              <w:t>7</w:t>
            </w:r>
            <w:r>
              <w:rPr>
                <w:rFonts w:hint="eastAsia" w:ascii="仿宋" w:hAnsi="仿宋" w:eastAsia="仿宋" w:cs="仿宋"/>
                <w:b w:val="0"/>
                <w:bCs w:val="0"/>
                <w:color w:val="auto"/>
                <w:sz w:val="24"/>
                <w:szCs w:val="24"/>
              </w:rPr>
              <w:t>液晶显示单元漏光度低于 0.02cd/m2；（提供封面具有CNAS和</w:t>
            </w:r>
            <w:r>
              <w:rPr>
                <w:rFonts w:hint="eastAsia" w:ascii="仿宋" w:hAnsi="仿宋" w:eastAsia="仿宋" w:cs="仿宋"/>
                <w:b w:val="0"/>
                <w:bCs w:val="0"/>
                <w:color w:val="auto"/>
                <w:sz w:val="24"/>
                <w:szCs w:val="24"/>
                <w:lang w:val="en-US" w:eastAsia="zh-CN"/>
              </w:rPr>
              <w:t>ilac</w:t>
            </w:r>
            <w:r>
              <w:rPr>
                <w:rFonts w:hint="eastAsia" w:ascii="仿宋" w:hAnsi="仿宋" w:eastAsia="仿宋" w:cs="仿宋"/>
                <w:b w:val="0"/>
                <w:bCs w:val="0"/>
                <w:color w:val="auto"/>
                <w:sz w:val="24"/>
                <w:szCs w:val="24"/>
              </w:rPr>
              <w:t>标示的第三方权威机构出具的检测报告复印件加盖原厂商公章）</w:t>
            </w:r>
            <w:r>
              <w:rPr>
                <w:rFonts w:hint="eastAsia" w:ascii="仿宋" w:hAnsi="仿宋" w:eastAsia="仿宋" w:cs="仿宋"/>
                <w:b w:val="0"/>
                <w:bCs w:val="0"/>
                <w:color w:val="auto"/>
                <w:sz w:val="24"/>
                <w:szCs w:val="24"/>
              </w:rPr>
              <w:tab/>
            </w:r>
            <w:r>
              <w:rPr>
                <w:rFonts w:hint="eastAsia" w:ascii="仿宋" w:hAnsi="仿宋" w:eastAsia="仿宋" w:cs="仿宋"/>
                <w:b w:val="0"/>
                <w:bCs w:val="0"/>
                <w:color w:val="auto"/>
                <w:sz w:val="24"/>
                <w:szCs w:val="24"/>
              </w:rPr>
              <w:tab/>
            </w:r>
            <w:r>
              <w:rPr>
                <w:rFonts w:hint="eastAsia" w:ascii="仿宋" w:hAnsi="仿宋" w:eastAsia="仿宋" w:cs="仿宋"/>
                <w:b w:val="0"/>
                <w:bCs w:val="0"/>
                <w:color w:val="auto"/>
                <w:sz w:val="24"/>
                <w:szCs w:val="24"/>
              </w:rPr>
              <w:tab/>
            </w:r>
          </w:p>
          <w:p>
            <w:pPr>
              <w:rPr>
                <w:rFonts w:hint="eastAsia" w:ascii="仿宋" w:hAnsi="仿宋" w:eastAsia="仿宋" w:cs="仿宋"/>
                <w:b w:val="0"/>
                <w:bCs w:val="0"/>
                <w:color w:val="auto"/>
                <w:sz w:val="24"/>
                <w:szCs w:val="24"/>
              </w:rPr>
            </w:pPr>
            <w:r>
              <w:rPr>
                <w:rFonts w:hint="eastAsia" w:ascii="仿宋" w:hAnsi="仿宋" w:eastAsia="仿宋" w:cs="仿宋"/>
                <w:b w:val="0"/>
                <w:bCs w:val="0"/>
                <w:color w:val="auto"/>
                <w:sz w:val="24"/>
                <w:szCs w:val="24"/>
                <w:lang w:val="en-US" w:eastAsia="zh-CN"/>
              </w:rPr>
              <w:t>8</w:t>
            </w:r>
            <w:r>
              <w:rPr>
                <w:rFonts w:hint="eastAsia" w:ascii="仿宋" w:hAnsi="仿宋" w:eastAsia="仿宋" w:cs="仿宋"/>
                <w:b w:val="0"/>
                <w:bCs w:val="0"/>
                <w:color w:val="auto"/>
                <w:sz w:val="24"/>
                <w:szCs w:val="24"/>
              </w:rPr>
              <w:t>液晶拼接单元具备3 组冗余风扇，一个风扇损坏不会影响整机运行（提供封面具有CNAS和ilac标示的第三方权威机构出具的检测报告复印件加盖原厂商公章）</w:t>
            </w:r>
            <w:r>
              <w:rPr>
                <w:rFonts w:hint="eastAsia" w:ascii="仿宋" w:hAnsi="仿宋" w:eastAsia="仿宋" w:cs="仿宋"/>
                <w:b w:val="0"/>
                <w:bCs w:val="0"/>
                <w:color w:val="auto"/>
                <w:sz w:val="24"/>
                <w:szCs w:val="24"/>
              </w:rPr>
              <w:tab/>
            </w:r>
            <w:r>
              <w:rPr>
                <w:rFonts w:hint="eastAsia" w:ascii="仿宋" w:hAnsi="仿宋" w:eastAsia="仿宋" w:cs="仿宋"/>
                <w:b w:val="0"/>
                <w:bCs w:val="0"/>
                <w:color w:val="auto"/>
                <w:sz w:val="24"/>
                <w:szCs w:val="24"/>
              </w:rPr>
              <w:tab/>
            </w:r>
          </w:p>
          <w:p>
            <w:pPr>
              <w:rPr>
                <w:rFonts w:hint="eastAsia" w:ascii="仿宋" w:hAnsi="仿宋" w:eastAsia="仿宋" w:cs="仿宋"/>
                <w:b w:val="0"/>
                <w:bCs w:val="0"/>
                <w:color w:val="auto"/>
                <w:sz w:val="24"/>
                <w:szCs w:val="24"/>
              </w:rPr>
            </w:pPr>
            <w:r>
              <w:rPr>
                <w:rFonts w:hint="eastAsia" w:ascii="仿宋" w:hAnsi="仿宋" w:eastAsia="仿宋" w:cs="仿宋"/>
                <w:b w:val="0"/>
                <w:bCs w:val="0"/>
                <w:color w:val="auto"/>
                <w:sz w:val="24"/>
                <w:szCs w:val="24"/>
              </w:rPr>
              <w:t>9显示单元具备3C、CB认证证书；（提供中国质量认证中心出具的证书复印件加盖原厂商公章）</w:t>
            </w:r>
            <w:r>
              <w:rPr>
                <w:rFonts w:hint="eastAsia" w:ascii="仿宋" w:hAnsi="仿宋" w:eastAsia="仿宋" w:cs="仿宋"/>
                <w:b w:val="0"/>
                <w:bCs w:val="0"/>
                <w:color w:val="auto"/>
                <w:sz w:val="24"/>
                <w:szCs w:val="24"/>
              </w:rPr>
              <w:tab/>
            </w:r>
            <w:r>
              <w:rPr>
                <w:rFonts w:hint="eastAsia" w:ascii="仿宋" w:hAnsi="仿宋" w:eastAsia="仿宋" w:cs="仿宋"/>
                <w:b w:val="0"/>
                <w:bCs w:val="0"/>
                <w:color w:val="auto"/>
                <w:sz w:val="24"/>
                <w:szCs w:val="24"/>
              </w:rPr>
              <w:tab/>
            </w:r>
            <w:r>
              <w:rPr>
                <w:rFonts w:hint="eastAsia" w:ascii="仿宋" w:hAnsi="仿宋" w:eastAsia="仿宋" w:cs="仿宋"/>
                <w:b w:val="0"/>
                <w:bCs w:val="0"/>
                <w:color w:val="auto"/>
                <w:sz w:val="24"/>
                <w:szCs w:val="24"/>
              </w:rPr>
              <w:tab/>
            </w:r>
            <w:r>
              <w:rPr>
                <w:rFonts w:hint="eastAsia" w:ascii="仿宋" w:hAnsi="仿宋" w:eastAsia="仿宋" w:cs="仿宋"/>
                <w:b w:val="0"/>
                <w:bCs w:val="0"/>
                <w:color w:val="auto"/>
                <w:sz w:val="24"/>
                <w:szCs w:val="24"/>
              </w:rPr>
              <w:tab/>
            </w:r>
          </w:p>
          <w:p>
            <w:pPr>
              <w:rPr>
                <w:rFonts w:hint="eastAsia" w:ascii="仿宋" w:hAnsi="仿宋" w:eastAsia="仿宋" w:cs="仿宋"/>
                <w:b w:val="0"/>
                <w:bCs w:val="0"/>
                <w:color w:val="auto"/>
                <w:sz w:val="24"/>
                <w:szCs w:val="24"/>
              </w:rPr>
            </w:pPr>
            <w:r>
              <w:rPr>
                <w:rFonts w:hint="eastAsia" w:ascii="仿宋" w:hAnsi="仿宋" w:eastAsia="仿宋" w:cs="仿宋"/>
                <w:b w:val="0"/>
                <w:bCs w:val="0"/>
                <w:color w:val="auto"/>
                <w:sz w:val="24"/>
                <w:szCs w:val="24"/>
              </w:rPr>
              <w:t>10</w:t>
            </w:r>
            <w:r>
              <w:rPr>
                <w:rFonts w:hint="eastAsia" w:ascii="仿宋" w:hAnsi="仿宋" w:eastAsia="仿宋" w:cs="仿宋"/>
                <w:b w:val="0"/>
                <w:bCs w:val="0"/>
                <w:color w:val="auto"/>
                <w:sz w:val="24"/>
                <w:szCs w:val="24"/>
              </w:rPr>
              <w:tab/>
            </w:r>
            <w:r>
              <w:rPr>
                <w:rFonts w:hint="eastAsia" w:ascii="仿宋" w:hAnsi="仿宋" w:eastAsia="仿宋" w:cs="仿宋"/>
                <w:b w:val="0"/>
                <w:bCs w:val="0"/>
                <w:color w:val="auto"/>
                <w:sz w:val="24"/>
                <w:szCs w:val="24"/>
              </w:rPr>
              <w:t xml:space="preserve">具备中国节能产品认证证书（能效等级:1级）且入选最新一期节能产品政府采购清单，提供证书及采购清单复印件加盖原厂商公章； </w:t>
            </w:r>
            <w:r>
              <w:rPr>
                <w:rFonts w:hint="eastAsia" w:ascii="仿宋" w:hAnsi="仿宋" w:eastAsia="仿宋" w:cs="仿宋"/>
                <w:b w:val="0"/>
                <w:bCs w:val="0"/>
                <w:color w:val="auto"/>
                <w:sz w:val="24"/>
                <w:szCs w:val="24"/>
              </w:rPr>
              <w:tab/>
            </w:r>
            <w:r>
              <w:rPr>
                <w:rFonts w:hint="eastAsia" w:ascii="仿宋" w:hAnsi="仿宋" w:eastAsia="仿宋" w:cs="仿宋"/>
                <w:b w:val="0"/>
                <w:bCs w:val="0"/>
                <w:color w:val="auto"/>
                <w:sz w:val="24"/>
                <w:szCs w:val="24"/>
                <w:lang w:val="en-US" w:eastAsia="zh-CN"/>
              </w:rPr>
              <w:t xml:space="preserve">  </w:t>
            </w:r>
            <w:r>
              <w:rPr>
                <w:rFonts w:hint="eastAsia" w:ascii="仿宋" w:hAnsi="仿宋" w:eastAsia="仿宋" w:cs="仿宋"/>
                <w:b w:val="0"/>
                <w:bCs w:val="0"/>
                <w:color w:val="auto"/>
                <w:sz w:val="24"/>
                <w:szCs w:val="24"/>
              </w:rPr>
              <w:t>11</w:t>
            </w:r>
            <w:r>
              <w:rPr>
                <w:rFonts w:hint="eastAsia" w:ascii="仿宋" w:hAnsi="仿宋" w:eastAsia="仿宋" w:cs="仿宋"/>
                <w:b w:val="0"/>
                <w:bCs w:val="0"/>
                <w:color w:val="auto"/>
                <w:sz w:val="24"/>
                <w:szCs w:val="24"/>
              </w:rPr>
              <w:tab/>
            </w:r>
            <w:r>
              <w:rPr>
                <w:rFonts w:hint="eastAsia" w:ascii="仿宋" w:hAnsi="仿宋" w:eastAsia="仿宋" w:cs="仿宋"/>
                <w:b w:val="0"/>
                <w:bCs w:val="0"/>
                <w:color w:val="auto"/>
                <w:sz w:val="24"/>
                <w:szCs w:val="24"/>
              </w:rPr>
              <w:t>显示单元通过GB/T 4857.5-1992 包装运输包装件跌落试验检测；（提供第三方权威机构出具的检测报告复印件加盖原厂商公章）</w:t>
            </w:r>
            <w:r>
              <w:rPr>
                <w:rFonts w:hint="eastAsia" w:ascii="仿宋" w:hAnsi="仿宋" w:eastAsia="仿宋" w:cs="仿宋"/>
                <w:b w:val="0"/>
                <w:bCs w:val="0"/>
                <w:color w:val="auto"/>
                <w:sz w:val="24"/>
                <w:szCs w:val="24"/>
              </w:rPr>
              <w:tab/>
            </w:r>
            <w:r>
              <w:rPr>
                <w:rFonts w:hint="eastAsia" w:ascii="仿宋" w:hAnsi="仿宋" w:eastAsia="仿宋" w:cs="仿宋"/>
                <w:b w:val="0"/>
                <w:bCs w:val="0"/>
                <w:color w:val="auto"/>
                <w:sz w:val="24"/>
                <w:szCs w:val="24"/>
              </w:rPr>
              <w:tab/>
            </w:r>
            <w:r>
              <w:rPr>
                <w:rFonts w:hint="eastAsia" w:ascii="仿宋" w:hAnsi="仿宋" w:eastAsia="仿宋" w:cs="仿宋"/>
                <w:b w:val="0"/>
                <w:bCs w:val="0"/>
                <w:color w:val="auto"/>
                <w:sz w:val="24"/>
                <w:szCs w:val="24"/>
              </w:rPr>
              <w:tab/>
            </w:r>
            <w:r>
              <w:rPr>
                <w:rFonts w:hint="eastAsia" w:ascii="仿宋" w:hAnsi="仿宋" w:eastAsia="仿宋" w:cs="仿宋"/>
                <w:b w:val="0"/>
                <w:bCs w:val="0"/>
                <w:color w:val="auto"/>
                <w:sz w:val="24"/>
                <w:szCs w:val="24"/>
              </w:rPr>
              <w:t xml:space="preserve"> </w:t>
            </w:r>
          </w:p>
          <w:p>
            <w:pPr>
              <w:rPr>
                <w:rFonts w:hint="eastAsia" w:ascii="仿宋" w:hAnsi="仿宋" w:eastAsia="仿宋" w:cs="仿宋"/>
                <w:b w:val="0"/>
                <w:bCs w:val="0"/>
                <w:color w:val="auto"/>
                <w:sz w:val="24"/>
                <w:szCs w:val="24"/>
              </w:rPr>
            </w:pPr>
            <w:r>
              <w:rPr>
                <w:rFonts w:hint="eastAsia" w:ascii="仿宋" w:hAnsi="仿宋" w:eastAsia="仿宋" w:cs="仿宋"/>
                <w:b w:val="0"/>
                <w:bCs w:val="0"/>
                <w:color w:val="auto"/>
                <w:sz w:val="24"/>
                <w:szCs w:val="24"/>
              </w:rPr>
              <w:t>12</w:t>
            </w:r>
            <w:r>
              <w:rPr>
                <w:rFonts w:hint="eastAsia" w:ascii="仿宋" w:hAnsi="仿宋" w:eastAsia="仿宋" w:cs="仿宋"/>
                <w:b w:val="0"/>
                <w:bCs w:val="0"/>
                <w:color w:val="auto"/>
                <w:sz w:val="24"/>
                <w:szCs w:val="24"/>
              </w:rPr>
              <w:tab/>
            </w:r>
            <w:r>
              <w:rPr>
                <w:rFonts w:hint="eastAsia" w:ascii="仿宋" w:hAnsi="仿宋" w:eastAsia="仿宋" w:cs="仿宋"/>
                <w:b w:val="0"/>
                <w:bCs w:val="0"/>
                <w:color w:val="auto"/>
                <w:sz w:val="24"/>
                <w:szCs w:val="24"/>
              </w:rPr>
              <w:t xml:space="preserve">拼接单元具有便捷的拼接及调整装置，利于装拆和售后维护，提供国家知识产权局出具的证书； </w:t>
            </w:r>
            <w:r>
              <w:rPr>
                <w:rFonts w:hint="eastAsia" w:ascii="仿宋" w:hAnsi="仿宋" w:eastAsia="仿宋" w:cs="仿宋"/>
                <w:b w:val="0"/>
                <w:bCs w:val="0"/>
                <w:color w:val="auto"/>
                <w:sz w:val="24"/>
                <w:szCs w:val="24"/>
              </w:rPr>
              <w:tab/>
            </w:r>
            <w:r>
              <w:rPr>
                <w:rFonts w:hint="eastAsia" w:ascii="仿宋" w:hAnsi="仿宋" w:eastAsia="仿宋" w:cs="仿宋"/>
                <w:b w:val="0"/>
                <w:bCs w:val="0"/>
                <w:color w:val="auto"/>
                <w:sz w:val="24"/>
                <w:szCs w:val="24"/>
              </w:rPr>
              <w:tab/>
            </w:r>
            <w:r>
              <w:rPr>
                <w:rFonts w:hint="eastAsia" w:ascii="仿宋" w:hAnsi="仿宋" w:eastAsia="仿宋" w:cs="仿宋"/>
                <w:b w:val="0"/>
                <w:bCs w:val="0"/>
                <w:color w:val="auto"/>
                <w:sz w:val="24"/>
                <w:szCs w:val="24"/>
              </w:rPr>
              <w:tab/>
            </w:r>
            <w:r>
              <w:rPr>
                <w:rFonts w:hint="eastAsia" w:ascii="仿宋" w:hAnsi="仿宋" w:eastAsia="仿宋" w:cs="仿宋"/>
                <w:b w:val="0"/>
                <w:bCs w:val="0"/>
                <w:color w:val="auto"/>
                <w:sz w:val="24"/>
                <w:szCs w:val="24"/>
              </w:rPr>
              <w:tab/>
            </w:r>
          </w:p>
          <w:p>
            <w:pPr>
              <w:rPr>
                <w:rFonts w:hint="eastAsia" w:ascii="仿宋" w:hAnsi="仿宋" w:eastAsia="仿宋" w:cs="仿宋"/>
                <w:b w:val="0"/>
                <w:bCs w:val="0"/>
                <w:color w:val="auto"/>
                <w:sz w:val="24"/>
                <w:szCs w:val="24"/>
              </w:rPr>
            </w:pPr>
            <w:r>
              <w:rPr>
                <w:rFonts w:hint="eastAsia" w:ascii="仿宋" w:hAnsi="仿宋" w:eastAsia="仿宋" w:cs="仿宋"/>
                <w:b w:val="0"/>
                <w:bCs w:val="0"/>
                <w:color w:val="auto"/>
                <w:sz w:val="24"/>
                <w:szCs w:val="24"/>
              </w:rPr>
              <w:t>13</w:t>
            </w:r>
            <w:r>
              <w:rPr>
                <w:rFonts w:hint="eastAsia" w:ascii="仿宋" w:hAnsi="仿宋" w:eastAsia="仿宋" w:cs="仿宋"/>
                <w:b w:val="0"/>
                <w:bCs w:val="0"/>
                <w:color w:val="auto"/>
                <w:sz w:val="24"/>
                <w:szCs w:val="24"/>
                <w:lang w:val="en-US" w:eastAsia="zh-CN"/>
              </w:rPr>
              <w:t xml:space="preserve">  </w:t>
            </w:r>
            <w:r>
              <w:rPr>
                <w:rFonts w:hint="eastAsia" w:ascii="仿宋" w:hAnsi="仿宋" w:eastAsia="仿宋" w:cs="仿宋"/>
                <w:b w:val="0"/>
                <w:bCs w:val="0"/>
                <w:color w:val="auto"/>
                <w:sz w:val="24"/>
                <w:szCs w:val="24"/>
              </w:rPr>
              <w:t>液晶拼接必须采用分体式结构设计，支持屏体与驱动单元分开安装及拆卸，整体美观大方的同时最大程度降低项目后期运营维护成本及难度。提供现场演示或实物照片（结构+屏体）。</w:t>
            </w:r>
            <w:r>
              <w:rPr>
                <w:rFonts w:hint="eastAsia" w:ascii="仿宋" w:hAnsi="仿宋" w:eastAsia="仿宋" w:cs="仿宋"/>
                <w:b w:val="0"/>
                <w:bCs w:val="0"/>
                <w:color w:val="auto"/>
                <w:sz w:val="24"/>
                <w:szCs w:val="24"/>
              </w:rPr>
              <w:tab/>
            </w:r>
            <w:r>
              <w:rPr>
                <w:rFonts w:hint="eastAsia" w:ascii="仿宋" w:hAnsi="仿宋" w:eastAsia="仿宋" w:cs="仿宋"/>
                <w:b w:val="0"/>
                <w:bCs w:val="0"/>
                <w:color w:val="auto"/>
                <w:sz w:val="24"/>
                <w:szCs w:val="24"/>
              </w:rPr>
              <w:tab/>
            </w:r>
            <w:r>
              <w:rPr>
                <w:rFonts w:hint="eastAsia" w:ascii="仿宋" w:hAnsi="仿宋" w:eastAsia="仿宋" w:cs="仿宋"/>
                <w:b w:val="0"/>
                <w:bCs w:val="0"/>
                <w:color w:val="auto"/>
                <w:sz w:val="24"/>
                <w:szCs w:val="24"/>
              </w:rPr>
              <w:tab/>
            </w:r>
          </w:p>
          <w:p>
            <w:pPr>
              <w:rPr>
                <w:rFonts w:hint="eastAsia" w:ascii="仿宋" w:hAnsi="仿宋" w:eastAsia="仿宋" w:cs="仿宋"/>
                <w:b w:val="0"/>
                <w:bCs w:val="0"/>
                <w:color w:val="auto"/>
                <w:sz w:val="24"/>
                <w:szCs w:val="24"/>
              </w:rPr>
            </w:pPr>
            <w:r>
              <w:rPr>
                <w:rFonts w:hint="eastAsia" w:ascii="仿宋" w:hAnsi="仿宋" w:eastAsia="仿宋" w:cs="仿宋"/>
                <w:b w:val="0"/>
                <w:bCs w:val="0"/>
                <w:color w:val="auto"/>
                <w:sz w:val="24"/>
                <w:szCs w:val="24"/>
              </w:rPr>
              <w:t>14</w:t>
            </w:r>
            <w:r>
              <w:rPr>
                <w:rFonts w:hint="eastAsia" w:ascii="仿宋" w:hAnsi="仿宋" w:eastAsia="仿宋" w:cs="仿宋"/>
                <w:b w:val="0"/>
                <w:bCs w:val="0"/>
                <w:color w:val="auto"/>
                <w:sz w:val="24"/>
                <w:szCs w:val="24"/>
                <w:lang w:val="en-US" w:eastAsia="zh-CN"/>
              </w:rPr>
              <w:t xml:space="preserve">  </w:t>
            </w:r>
            <w:r>
              <w:rPr>
                <w:rFonts w:hint="eastAsia" w:ascii="仿宋" w:hAnsi="仿宋" w:eastAsia="仿宋" w:cs="仿宋"/>
                <w:b w:val="0"/>
                <w:bCs w:val="0"/>
                <w:color w:val="auto"/>
                <w:sz w:val="24"/>
                <w:szCs w:val="24"/>
              </w:rPr>
              <w:t>液晶显示单元符合中华人民共和国环境保护部颁发的环境标志产品技术要求HJ2536-2014，提供CEC出具的认证证书；同时提供最新一期环境标志产品政府采购清单复印件加盖原厂商公章；</w:t>
            </w:r>
            <w:r>
              <w:rPr>
                <w:rFonts w:hint="eastAsia" w:ascii="仿宋" w:hAnsi="仿宋" w:eastAsia="仿宋" w:cs="仿宋"/>
                <w:b w:val="0"/>
                <w:bCs w:val="0"/>
                <w:color w:val="auto"/>
                <w:sz w:val="24"/>
                <w:szCs w:val="24"/>
              </w:rPr>
              <w:tab/>
            </w:r>
            <w:r>
              <w:rPr>
                <w:rFonts w:hint="eastAsia" w:ascii="仿宋" w:hAnsi="仿宋" w:eastAsia="仿宋" w:cs="仿宋"/>
                <w:b w:val="0"/>
                <w:bCs w:val="0"/>
                <w:color w:val="auto"/>
                <w:sz w:val="24"/>
                <w:szCs w:val="24"/>
              </w:rPr>
              <w:tab/>
            </w:r>
            <w:r>
              <w:rPr>
                <w:rFonts w:hint="eastAsia" w:ascii="仿宋" w:hAnsi="仿宋" w:eastAsia="仿宋" w:cs="仿宋"/>
                <w:b w:val="0"/>
                <w:bCs w:val="0"/>
                <w:color w:val="auto"/>
                <w:sz w:val="24"/>
                <w:szCs w:val="24"/>
              </w:rPr>
              <w:tab/>
            </w:r>
          </w:p>
          <w:p>
            <w:pPr>
              <w:numPr>
                <w:ilvl w:val="0"/>
                <w:numId w:val="0"/>
              </w:numPr>
              <w:rPr>
                <w:rFonts w:hint="eastAsia" w:ascii="仿宋" w:hAnsi="仿宋" w:eastAsia="仿宋" w:cs="仿宋"/>
                <w:i w:val="0"/>
                <w:color w:val="000000"/>
                <w:sz w:val="24"/>
                <w:szCs w:val="24"/>
                <w:u w:val="none"/>
              </w:rPr>
            </w:pPr>
            <w:r>
              <w:rPr>
                <w:rFonts w:hint="eastAsia" w:ascii="仿宋" w:hAnsi="仿宋" w:eastAsia="仿宋" w:cs="仿宋"/>
                <w:b w:val="0"/>
                <w:bCs w:val="0"/>
                <w:color w:val="auto"/>
                <w:sz w:val="24"/>
                <w:szCs w:val="24"/>
                <w:lang w:val="en-US" w:eastAsia="zh-CN"/>
              </w:rPr>
              <w:t>15</w:t>
            </w:r>
            <w:r>
              <w:rPr>
                <w:rFonts w:hint="eastAsia" w:ascii="仿宋" w:hAnsi="仿宋" w:eastAsia="仿宋" w:cs="仿宋"/>
                <w:b w:val="0"/>
                <w:bCs w:val="0"/>
                <w:color w:val="auto"/>
                <w:sz w:val="24"/>
                <w:szCs w:val="24"/>
              </w:rPr>
              <w:t>考虑系统兼容稳定性，显示单元必须与图像拼接控制器、控制软件采用同一厂家产品；（提供设备3C证明及软件著作权证明）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705" w:hRule="atLeast"/>
        </w:trPr>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b w:val="0"/>
                <w:bCs w:val="0"/>
                <w:sz w:val="24"/>
                <w:szCs w:val="24"/>
                <w:lang w:val="en-US" w:eastAsia="zh-CN"/>
              </w:rPr>
              <w:t>9</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笔记本电脑</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笔记本电脑</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1</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台</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rPr>
                <w:rFonts w:hint="eastAsia" w:ascii="仿宋" w:hAnsi="仿宋" w:eastAsia="仿宋" w:cs="仿宋"/>
                <w:i w:val="0"/>
                <w:color w:val="000000"/>
                <w:sz w:val="24"/>
                <w:szCs w:val="24"/>
                <w:u w:val="none"/>
              </w:rPr>
            </w:pPr>
            <w:r>
              <w:rPr>
                <w:rFonts w:hint="eastAsia" w:ascii="仿宋" w:hAnsi="仿宋" w:eastAsia="仿宋" w:cs="仿宋"/>
                <w:b w:val="0"/>
                <w:bCs w:val="0"/>
                <w:sz w:val="24"/>
                <w:szCs w:val="24"/>
                <w:lang w:val="en-US" w:eastAsia="zh-CN"/>
              </w:rPr>
              <w:t>处理器CPU系列 英特尔 酷睿i7 6代系列   CPU型号Intel 酷睿i7 6500U CPU主频2.5GHz 最高睿频3.1GHz 核心/线程数 双核心/四线程 三级缓存4MB核心架构Skylake 内存容量4GB（4GB×1） 硬盘容量500GB光驱类型 无内置光驱 屏幕尺寸15.6英寸 屏幕分辨率1366x768 屏幕技术LED背光，雾面显示屏 显卡类型 入门级独立显卡 多媒体设备摄像头集成30万像素摄像头，支持，蓝牙4.0模块。</w:t>
            </w:r>
          </w:p>
        </w:tc>
      </w:tr>
    </w:tbl>
    <w:p>
      <w:pPr>
        <w:pStyle w:val="2"/>
        <w:rPr>
          <w:rFonts w:hint="eastAsia" w:ascii="仿宋" w:hAnsi="仿宋" w:eastAsia="仿宋" w:cs="仿宋"/>
          <w:b/>
          <w:bCs/>
          <w:sz w:val="28"/>
          <w:szCs w:val="28"/>
          <w:lang w:val="en-US" w:eastAsia="zh-CN"/>
        </w:rPr>
      </w:pPr>
    </w:p>
    <w:p>
      <w:pPr>
        <w:pStyle w:val="2"/>
        <w:ind w:firstLine="562" w:firstLineChars="200"/>
        <w:rPr>
          <w:rFonts w:hint="eastAsia" w:ascii="仿宋" w:hAnsi="仿宋" w:eastAsia="仿宋" w:cs="仿宋"/>
          <w:b/>
          <w:bCs/>
          <w:sz w:val="28"/>
          <w:szCs w:val="28"/>
          <w:lang w:val="en-US" w:eastAsia="zh-CN"/>
        </w:rPr>
      </w:pPr>
    </w:p>
    <w:p>
      <w:pPr>
        <w:pStyle w:val="2"/>
        <w:ind w:firstLine="562" w:firstLineChars="200"/>
        <w:rPr>
          <w:rFonts w:hint="eastAsia"/>
          <w:b/>
          <w:bCs/>
          <w:lang w:val="en-US" w:eastAsia="zh-CN"/>
        </w:rPr>
      </w:pPr>
      <w:r>
        <w:rPr>
          <w:rFonts w:hint="eastAsia" w:ascii="仿宋" w:hAnsi="仿宋" w:eastAsia="仿宋" w:cs="仿宋"/>
          <w:b/>
          <w:bCs/>
          <w:sz w:val="28"/>
          <w:szCs w:val="28"/>
          <w:lang w:val="en-US" w:eastAsia="zh-CN"/>
        </w:rPr>
        <w:t>以上安检车间监控录像数据传输必须与GPS监控互通。</w:t>
      </w:r>
    </w:p>
    <w:p>
      <w:pPr>
        <w:pStyle w:val="2"/>
        <w:ind w:firstLine="562" w:firstLineChars="200"/>
        <w:rPr>
          <w:rFonts w:hint="eastAsia"/>
          <w:b/>
          <w:bCs/>
          <w:sz w:val="28"/>
          <w:szCs w:val="28"/>
          <w:lang w:val="en-US" w:eastAsia="zh-CN"/>
        </w:rPr>
      </w:pPr>
      <w:r>
        <w:rPr>
          <w:rFonts w:hint="eastAsia" w:ascii="仿宋" w:hAnsi="仿宋" w:eastAsia="仿宋" w:cs="仿宋"/>
          <w:b/>
          <w:bCs/>
          <w:sz w:val="28"/>
          <w:szCs w:val="28"/>
          <w:lang w:val="en-US" w:eastAsia="zh-CN"/>
        </w:rPr>
        <w:t>安检安全门一套含5个手探；安检车间及GPS监控用电脑5台，服务器用电脑2台，电脑操作柜4个；49寸拼接屏9套；网络视频录像机2套；笔记本电脑1台。</w:t>
      </w:r>
    </w:p>
    <w:p>
      <w:pPr>
        <w:numPr>
          <w:ilvl w:val="0"/>
          <w:numId w:val="0"/>
        </w:numPr>
        <w:spacing w:line="600" w:lineRule="exact"/>
        <w:rPr>
          <w:rFonts w:hint="eastAsia" w:ascii="仿宋" w:hAnsi="仿宋" w:eastAsia="仿宋"/>
          <w:color w:val="000000"/>
          <w:sz w:val="28"/>
          <w:szCs w:val="28"/>
          <w:highlight w:val="none"/>
        </w:rPr>
      </w:pPr>
      <w:r>
        <w:rPr>
          <w:rFonts w:hint="eastAsia" w:ascii="仿宋" w:hAnsi="仿宋" w:eastAsia="仿宋"/>
          <w:color w:val="000000"/>
          <w:sz w:val="28"/>
          <w:szCs w:val="28"/>
          <w:highlight w:val="none"/>
          <w:lang w:val="en-US" w:eastAsia="zh-CN"/>
        </w:rPr>
        <w:t>2、</w:t>
      </w:r>
      <w:r>
        <w:rPr>
          <w:rFonts w:hint="eastAsia" w:ascii="仿宋" w:hAnsi="仿宋" w:eastAsia="仿宋"/>
          <w:color w:val="000000"/>
          <w:sz w:val="28"/>
          <w:szCs w:val="28"/>
          <w:highlight w:val="none"/>
        </w:rPr>
        <w:t>质保期：</w:t>
      </w:r>
      <w:r>
        <w:rPr>
          <w:rFonts w:hint="eastAsia" w:ascii="仿宋" w:hAnsi="仿宋" w:eastAsia="仿宋"/>
          <w:color w:val="000000"/>
          <w:sz w:val="28"/>
          <w:szCs w:val="28"/>
          <w:highlight w:val="none"/>
          <w:lang w:val="en-US" w:eastAsia="zh-CN"/>
        </w:rPr>
        <w:t>均在</w:t>
      </w:r>
      <w:r>
        <w:rPr>
          <w:rFonts w:hint="eastAsia" w:ascii="仿宋" w:hAnsi="仿宋" w:eastAsia="仿宋"/>
          <w:color w:val="000000"/>
          <w:sz w:val="28"/>
          <w:szCs w:val="28"/>
          <w:highlight w:val="none"/>
        </w:rPr>
        <w:t>设备从现场验收合格之日起，</w:t>
      </w:r>
      <w:r>
        <w:rPr>
          <w:rFonts w:hint="eastAsia" w:ascii="仿宋" w:hAnsi="仿宋" w:eastAsia="仿宋"/>
          <w:color w:val="000000"/>
          <w:sz w:val="28"/>
          <w:szCs w:val="28"/>
          <w:highlight w:val="none"/>
          <w:lang w:eastAsia="zh-CN"/>
        </w:rPr>
        <w:t>质保</w:t>
      </w:r>
      <w:r>
        <w:rPr>
          <w:rFonts w:hint="eastAsia" w:ascii="仿宋" w:hAnsi="仿宋" w:eastAsia="仿宋"/>
          <w:color w:val="000000"/>
          <w:sz w:val="28"/>
          <w:szCs w:val="28"/>
          <w:highlight w:val="none"/>
          <w:lang w:val="en-US" w:eastAsia="zh-CN"/>
        </w:rPr>
        <w:t>1</w:t>
      </w:r>
      <w:r>
        <w:rPr>
          <w:rFonts w:hint="eastAsia" w:ascii="仿宋" w:hAnsi="仿宋" w:eastAsia="仿宋"/>
          <w:color w:val="000000"/>
          <w:sz w:val="28"/>
          <w:szCs w:val="28"/>
          <w:highlight w:val="none"/>
          <w:lang w:eastAsia="zh-CN"/>
        </w:rPr>
        <w:t>年。</w:t>
      </w:r>
    </w:p>
    <w:p>
      <w:pPr>
        <w:numPr>
          <w:ilvl w:val="0"/>
          <w:numId w:val="0"/>
        </w:numPr>
        <w:spacing w:line="600" w:lineRule="exact"/>
        <w:rPr>
          <w:rFonts w:hint="eastAsia" w:ascii="仿宋" w:hAnsi="仿宋" w:eastAsia="仿宋"/>
          <w:color w:val="000000"/>
          <w:sz w:val="28"/>
          <w:szCs w:val="28"/>
        </w:rPr>
      </w:pPr>
      <w:r>
        <w:rPr>
          <w:rFonts w:hint="eastAsia" w:ascii="仿宋" w:hAnsi="仿宋" w:eastAsia="仿宋"/>
          <w:color w:val="000000"/>
          <w:sz w:val="28"/>
          <w:szCs w:val="28"/>
          <w:highlight w:val="none"/>
          <w:lang w:val="en-US" w:eastAsia="zh-CN"/>
        </w:rPr>
        <w:t>3、</w:t>
      </w:r>
      <w:r>
        <w:rPr>
          <w:rFonts w:hint="eastAsia" w:ascii="仿宋" w:hAnsi="仿宋" w:eastAsia="仿宋"/>
          <w:color w:val="000000"/>
          <w:sz w:val="28"/>
          <w:szCs w:val="28"/>
          <w:highlight w:val="none"/>
        </w:rPr>
        <w:t>付款方式：无预付款，中标供应商须提供相应金额的</w:t>
      </w:r>
      <w:r>
        <w:rPr>
          <w:rFonts w:hint="eastAsia" w:ascii="仿宋" w:hAnsi="仿宋" w:eastAsia="仿宋"/>
          <w:color w:val="000000"/>
          <w:sz w:val="28"/>
          <w:szCs w:val="28"/>
          <w:highlight w:val="none"/>
          <w:lang w:eastAsia="zh-CN"/>
        </w:rPr>
        <w:t>设</w:t>
      </w:r>
      <w:r>
        <w:rPr>
          <w:rFonts w:hint="eastAsia" w:ascii="仿宋" w:hAnsi="仿宋" w:eastAsia="仿宋"/>
          <w:color w:val="000000"/>
          <w:sz w:val="28"/>
          <w:szCs w:val="28"/>
          <w:lang w:eastAsia="zh-CN"/>
        </w:rPr>
        <w:t>备</w:t>
      </w:r>
      <w:r>
        <w:rPr>
          <w:rFonts w:hint="eastAsia" w:ascii="仿宋" w:hAnsi="仿宋" w:eastAsia="仿宋"/>
          <w:color w:val="000000"/>
          <w:sz w:val="28"/>
          <w:szCs w:val="28"/>
        </w:rPr>
        <w:t>销售</w:t>
      </w:r>
      <w:r>
        <w:rPr>
          <w:rFonts w:hint="eastAsia" w:ascii="仿宋" w:hAnsi="仿宋" w:eastAsia="仿宋"/>
          <w:color w:val="000000"/>
          <w:sz w:val="28"/>
          <w:szCs w:val="28"/>
          <w:lang w:val="en-US" w:eastAsia="zh-CN"/>
        </w:rPr>
        <w:t>普通</w:t>
      </w:r>
      <w:r>
        <w:rPr>
          <w:rFonts w:hint="eastAsia" w:ascii="仿宋" w:hAnsi="仿宋" w:eastAsia="仿宋"/>
          <w:color w:val="000000"/>
          <w:sz w:val="28"/>
          <w:szCs w:val="28"/>
        </w:rPr>
        <w:t>发票进行款项支付。</w:t>
      </w:r>
      <w:r>
        <w:rPr>
          <w:rFonts w:hint="eastAsia" w:ascii="仿宋" w:hAnsi="仿宋" w:eastAsia="仿宋"/>
          <w:color w:val="000000"/>
          <w:sz w:val="28"/>
          <w:szCs w:val="28"/>
          <w:lang w:eastAsia="zh-CN"/>
        </w:rPr>
        <w:t>交货后支付全款的</w:t>
      </w:r>
      <w:r>
        <w:rPr>
          <w:rFonts w:hint="eastAsia" w:ascii="仿宋" w:hAnsi="仿宋" w:eastAsia="仿宋"/>
          <w:color w:val="000000"/>
          <w:sz w:val="28"/>
          <w:szCs w:val="28"/>
          <w:lang w:val="en-US" w:eastAsia="zh-CN"/>
        </w:rPr>
        <w:t>95%，1年质保期后，支付剩余5%的款项。</w:t>
      </w:r>
    </w:p>
    <w:p>
      <w:pPr>
        <w:spacing w:line="600" w:lineRule="exact"/>
        <w:rPr>
          <w:rFonts w:ascii="仿宋" w:hAnsi="仿宋" w:eastAsia="仿宋"/>
          <w:color w:val="000000"/>
          <w:sz w:val="28"/>
          <w:szCs w:val="28"/>
          <w:highlight w:val="none"/>
        </w:rPr>
      </w:pPr>
      <w:r>
        <w:rPr>
          <w:rFonts w:hint="eastAsia" w:ascii="仿宋" w:hAnsi="仿宋" w:eastAsia="仿宋"/>
          <w:color w:val="000000"/>
          <w:sz w:val="28"/>
          <w:szCs w:val="28"/>
          <w:lang w:val="en-US" w:eastAsia="zh-CN"/>
        </w:rPr>
        <w:t>4</w:t>
      </w:r>
      <w:r>
        <w:rPr>
          <w:rFonts w:hint="eastAsia" w:ascii="仿宋" w:hAnsi="仿宋" w:eastAsia="仿宋"/>
          <w:color w:val="000000"/>
          <w:sz w:val="28"/>
          <w:szCs w:val="28"/>
        </w:rPr>
        <w:t>、交货地点：</w:t>
      </w:r>
      <w:r>
        <w:rPr>
          <w:rFonts w:hint="eastAsia" w:ascii="仿宋" w:hAnsi="仿宋" w:eastAsia="仿宋"/>
          <w:color w:val="000000"/>
          <w:sz w:val="28"/>
          <w:szCs w:val="28"/>
          <w:highlight w:val="none"/>
          <w:lang w:eastAsia="zh-CN"/>
        </w:rPr>
        <w:t>鄂尔多斯空港客运中心站</w:t>
      </w:r>
      <w:r>
        <w:rPr>
          <w:rFonts w:hint="eastAsia" w:ascii="仿宋" w:hAnsi="仿宋" w:eastAsia="仿宋"/>
          <w:color w:val="000000"/>
          <w:sz w:val="28"/>
          <w:szCs w:val="28"/>
          <w:highlight w:val="none"/>
        </w:rPr>
        <w:t>。</w:t>
      </w:r>
    </w:p>
    <w:p>
      <w:pPr>
        <w:spacing w:line="600" w:lineRule="exact"/>
        <w:rPr>
          <w:rFonts w:hint="eastAsia"/>
          <w:lang w:val="en-US" w:eastAsia="zh-CN"/>
        </w:rPr>
      </w:pPr>
      <w:r>
        <w:rPr>
          <w:rFonts w:hint="eastAsia" w:ascii="仿宋" w:hAnsi="仿宋" w:eastAsia="仿宋"/>
          <w:color w:val="000000"/>
          <w:sz w:val="28"/>
          <w:szCs w:val="28"/>
          <w:lang w:val="en-US" w:eastAsia="zh-CN"/>
        </w:rPr>
        <w:t>5</w:t>
      </w:r>
      <w:r>
        <w:rPr>
          <w:rFonts w:hint="eastAsia" w:ascii="仿宋" w:hAnsi="仿宋" w:eastAsia="仿宋"/>
          <w:color w:val="000000"/>
          <w:sz w:val="28"/>
          <w:szCs w:val="28"/>
        </w:rPr>
        <w:t>、所有产品需为全新正品。</w:t>
      </w:r>
    </w:p>
    <w:p>
      <w:pPr>
        <w:pStyle w:val="4"/>
      </w:pPr>
      <w:r>
        <w:rPr>
          <w:rFonts w:hint="eastAsia"/>
          <w:lang w:val="en-US" w:eastAsia="zh-CN"/>
        </w:rPr>
        <w:t>二</w:t>
      </w:r>
      <w:r>
        <w:rPr>
          <w:rFonts w:hint="eastAsia"/>
          <w:lang w:eastAsia="zh-CN"/>
        </w:rPr>
        <w:t>、</w:t>
      </w:r>
      <w:r>
        <w:rPr>
          <w:rFonts w:hint="eastAsia"/>
        </w:rPr>
        <w:t>采购要求</w:t>
      </w:r>
    </w:p>
    <w:p>
      <w:pPr>
        <w:pStyle w:val="3"/>
        <w:jc w:val="left"/>
        <w:rPr>
          <w:rFonts w:ascii="仿宋" w:hAnsi="仿宋" w:eastAsia="仿宋" w:cs="仿宋"/>
          <w:b w:val="0"/>
          <w:bCs w:val="0"/>
          <w:sz w:val="28"/>
          <w:szCs w:val="28"/>
        </w:rPr>
      </w:pPr>
      <w:r>
        <w:rPr>
          <w:rFonts w:ascii="仿宋" w:hAnsi="仿宋" w:eastAsia="仿宋" w:cs="仿宋"/>
          <w:b w:val="0"/>
          <w:bCs w:val="0"/>
          <w:sz w:val="28"/>
          <w:szCs w:val="28"/>
        </w:rPr>
        <w:t>1</w:t>
      </w:r>
      <w:r>
        <w:rPr>
          <w:rFonts w:hint="eastAsia" w:ascii="仿宋" w:hAnsi="仿宋" w:eastAsia="仿宋" w:cs="仿宋"/>
          <w:b w:val="0"/>
          <w:bCs w:val="0"/>
          <w:sz w:val="28"/>
          <w:szCs w:val="28"/>
        </w:rPr>
        <w:t>、必须是符合国家标准的合格产品。</w:t>
      </w:r>
    </w:p>
    <w:p>
      <w:pPr>
        <w:rPr>
          <w:rFonts w:ascii="仿宋" w:hAnsi="仿宋" w:eastAsia="仿宋" w:cs="仿宋"/>
          <w:sz w:val="28"/>
          <w:szCs w:val="28"/>
        </w:rPr>
      </w:pPr>
      <w:r>
        <w:rPr>
          <w:rFonts w:ascii="仿宋" w:hAnsi="仿宋" w:eastAsia="仿宋" w:cs="仿宋"/>
          <w:sz w:val="28"/>
          <w:szCs w:val="28"/>
        </w:rPr>
        <w:t>2</w:t>
      </w:r>
      <w:r>
        <w:rPr>
          <w:rFonts w:hint="eastAsia" w:ascii="仿宋" w:hAnsi="仿宋" w:eastAsia="仿宋" w:cs="仿宋"/>
          <w:sz w:val="28"/>
          <w:szCs w:val="28"/>
        </w:rPr>
        <w:t>、必须符合品名、</w:t>
      </w:r>
      <w:r>
        <w:rPr>
          <w:rFonts w:hint="eastAsia" w:ascii="仿宋" w:hAnsi="仿宋" w:eastAsia="仿宋" w:cs="仿宋"/>
          <w:sz w:val="28"/>
          <w:szCs w:val="28"/>
          <w:lang w:eastAsia="zh-CN"/>
        </w:rPr>
        <w:t>技术参数</w:t>
      </w:r>
      <w:r>
        <w:rPr>
          <w:rFonts w:hint="eastAsia" w:ascii="仿宋" w:hAnsi="仿宋" w:eastAsia="仿宋" w:cs="仿宋"/>
          <w:sz w:val="28"/>
          <w:szCs w:val="28"/>
        </w:rPr>
        <w:t>、规格、数量。</w:t>
      </w:r>
    </w:p>
    <w:p>
      <w:pPr>
        <w:rPr>
          <w:rFonts w:hint="eastAsia" w:ascii="仿宋" w:hAnsi="仿宋" w:eastAsia="仿宋" w:cs="仿宋"/>
          <w:sz w:val="28"/>
          <w:szCs w:val="28"/>
        </w:rPr>
      </w:pPr>
      <w:r>
        <w:rPr>
          <w:rFonts w:ascii="仿宋" w:hAnsi="仿宋" w:eastAsia="仿宋" w:cs="仿宋"/>
          <w:sz w:val="28"/>
          <w:szCs w:val="28"/>
        </w:rPr>
        <w:t>3</w:t>
      </w:r>
      <w:r>
        <w:rPr>
          <w:rFonts w:hint="eastAsia" w:ascii="仿宋" w:hAnsi="仿宋" w:eastAsia="仿宋" w:cs="仿宋"/>
          <w:sz w:val="28"/>
          <w:szCs w:val="28"/>
        </w:rPr>
        <w:t>、</w:t>
      </w:r>
      <w:r>
        <w:rPr>
          <w:rFonts w:hint="eastAsia" w:ascii="仿宋" w:hAnsi="仿宋" w:eastAsia="仿宋" w:cs="仿宋"/>
          <w:sz w:val="28"/>
          <w:szCs w:val="28"/>
          <w:lang w:eastAsia="zh-CN"/>
        </w:rPr>
        <w:t>设备</w:t>
      </w:r>
      <w:r>
        <w:rPr>
          <w:rFonts w:hint="eastAsia" w:ascii="仿宋" w:hAnsi="仿宋" w:eastAsia="仿宋" w:cs="仿宋"/>
          <w:sz w:val="28"/>
          <w:szCs w:val="28"/>
        </w:rPr>
        <w:t>必须是全新的，并完全符合生产厂所规定的质量，性能标准及国家有关标准。</w:t>
      </w:r>
    </w:p>
    <w:p>
      <w:pPr>
        <w:pStyle w:val="2"/>
        <w:rPr>
          <w:rFonts w:hint="eastAsia" w:eastAsia="仿宋"/>
          <w:lang w:val="en-US" w:eastAsia="zh-CN"/>
        </w:rPr>
      </w:pPr>
      <w:r>
        <w:rPr>
          <w:rFonts w:hint="eastAsia" w:ascii="仿宋" w:hAnsi="仿宋" w:eastAsia="仿宋" w:cs="仿宋"/>
          <w:sz w:val="28"/>
          <w:szCs w:val="28"/>
          <w:lang w:val="en-US" w:eastAsia="zh-CN"/>
        </w:rPr>
        <w:t>4、必须把所有采购设备的样图添加在标书里。</w:t>
      </w:r>
    </w:p>
    <w:p>
      <w:pPr>
        <w:rPr>
          <w:rFonts w:ascii="仿宋" w:hAnsi="仿宋" w:eastAsia="仿宋" w:cs="仿宋"/>
          <w:sz w:val="28"/>
          <w:szCs w:val="28"/>
        </w:rPr>
      </w:pPr>
      <w:r>
        <w:rPr>
          <w:rFonts w:hint="eastAsia" w:ascii="仿宋" w:hAnsi="仿宋" w:eastAsia="仿宋" w:cs="仿宋"/>
          <w:sz w:val="28"/>
          <w:szCs w:val="28"/>
          <w:lang w:val="en-US" w:eastAsia="zh-CN"/>
        </w:rPr>
        <w:t>5</w:t>
      </w:r>
      <w:r>
        <w:rPr>
          <w:rFonts w:hint="eastAsia" w:ascii="仿宋" w:hAnsi="仿宋" w:eastAsia="仿宋" w:cs="仿宋"/>
          <w:sz w:val="28"/>
          <w:szCs w:val="28"/>
        </w:rPr>
        <w:t>、出具符合采购方需要的增值税专用发票（税费由供应商负责）。</w:t>
      </w:r>
    </w:p>
    <w:p>
      <w:pPr>
        <w:rPr>
          <w:rFonts w:ascii="仿宋" w:hAnsi="仿宋" w:eastAsia="仿宋" w:cs="仿宋"/>
          <w:sz w:val="28"/>
          <w:szCs w:val="28"/>
        </w:rPr>
      </w:pPr>
      <w:r>
        <w:rPr>
          <w:rFonts w:hint="eastAsia" w:ascii="仿宋" w:hAnsi="仿宋" w:eastAsia="仿宋" w:cs="仿宋"/>
          <w:sz w:val="28"/>
          <w:szCs w:val="28"/>
          <w:lang w:val="en-US" w:eastAsia="zh-CN"/>
        </w:rPr>
        <w:t>6</w:t>
      </w:r>
      <w:r>
        <w:rPr>
          <w:rFonts w:hint="eastAsia" w:ascii="仿宋" w:hAnsi="仿宋" w:eastAsia="仿宋" w:cs="仿宋"/>
          <w:sz w:val="28"/>
          <w:szCs w:val="28"/>
        </w:rPr>
        <w:t>、协助采购方办理验收相关手续。</w:t>
      </w:r>
    </w:p>
    <w:p>
      <w:pPr>
        <w:rPr>
          <w:rFonts w:hint="eastAsia" w:ascii="仿宋" w:hAnsi="仿宋" w:eastAsia="仿宋" w:cs="仿宋"/>
          <w:sz w:val="28"/>
          <w:szCs w:val="28"/>
        </w:rPr>
      </w:pPr>
      <w:r>
        <w:rPr>
          <w:rFonts w:hint="eastAsia" w:ascii="仿宋" w:hAnsi="仿宋" w:eastAsia="仿宋" w:cs="仿宋"/>
          <w:sz w:val="28"/>
          <w:szCs w:val="28"/>
          <w:lang w:val="en-US" w:eastAsia="zh-CN"/>
        </w:rPr>
        <w:t>7</w:t>
      </w:r>
      <w:r>
        <w:rPr>
          <w:rFonts w:hint="eastAsia" w:ascii="仿宋" w:hAnsi="仿宋" w:eastAsia="仿宋" w:cs="仿宋"/>
          <w:sz w:val="28"/>
          <w:szCs w:val="28"/>
        </w:rPr>
        <w:t>、供应商负责将</w:t>
      </w:r>
      <w:r>
        <w:rPr>
          <w:rFonts w:hint="eastAsia" w:ascii="仿宋" w:hAnsi="仿宋" w:eastAsia="仿宋" w:cs="仿宋"/>
          <w:sz w:val="28"/>
          <w:szCs w:val="28"/>
          <w:lang w:eastAsia="zh-CN"/>
        </w:rPr>
        <w:t>设备</w:t>
      </w:r>
      <w:r>
        <w:rPr>
          <w:rFonts w:hint="eastAsia" w:ascii="仿宋" w:hAnsi="仿宋" w:eastAsia="仿宋" w:cs="仿宋"/>
          <w:sz w:val="28"/>
          <w:szCs w:val="28"/>
        </w:rPr>
        <w:t>送达采购方指定的地点、运输过程中出现问题，供应商承担全部责任。</w:t>
      </w:r>
    </w:p>
    <w:p>
      <w:pPr>
        <w:pStyle w:val="2"/>
        <w:rPr>
          <w:rFonts w:hint="eastAsia"/>
          <w:lang w:eastAsia="zh-CN"/>
        </w:rPr>
      </w:pPr>
    </w:p>
    <w:p>
      <w:pPr>
        <w:pStyle w:val="3"/>
        <w:ind w:firstLine="1767" w:firstLineChars="400"/>
        <w:jc w:val="both"/>
        <w:rPr>
          <w:rFonts w:hint="eastAsia"/>
          <w:lang w:eastAsia="zh-CN"/>
        </w:rPr>
      </w:pPr>
    </w:p>
    <w:p>
      <w:pPr>
        <w:pStyle w:val="3"/>
        <w:ind w:firstLine="1767" w:firstLineChars="400"/>
        <w:jc w:val="both"/>
        <w:rPr>
          <w:rFonts w:hint="eastAsia"/>
          <w:lang w:eastAsia="zh-CN"/>
        </w:rPr>
      </w:pPr>
    </w:p>
    <w:p>
      <w:pPr>
        <w:pStyle w:val="3"/>
        <w:jc w:val="both"/>
        <w:rPr>
          <w:rFonts w:hint="eastAsia"/>
          <w:lang w:eastAsia="zh-CN"/>
        </w:rPr>
      </w:pPr>
    </w:p>
    <w:p>
      <w:pPr>
        <w:rPr>
          <w:rFonts w:hint="eastAsia"/>
          <w:lang w:eastAsia="zh-CN"/>
        </w:rPr>
      </w:pPr>
    </w:p>
    <w:p>
      <w:pPr>
        <w:pStyle w:val="2"/>
        <w:rPr>
          <w:rFonts w:hint="eastAsia"/>
          <w:lang w:eastAsia="zh-CN"/>
        </w:rPr>
      </w:pPr>
    </w:p>
    <w:p>
      <w:pPr>
        <w:pStyle w:val="3"/>
        <w:ind w:firstLine="1767" w:firstLineChars="400"/>
        <w:jc w:val="both"/>
        <w:rPr>
          <w:rFonts w:hint="eastAsia"/>
          <w:lang w:eastAsia="zh-CN"/>
        </w:rPr>
      </w:pPr>
    </w:p>
    <w:p>
      <w:pPr>
        <w:pStyle w:val="3"/>
        <w:ind w:firstLine="1767" w:firstLineChars="400"/>
        <w:jc w:val="both"/>
        <w:rPr>
          <w:rFonts w:hint="eastAsia"/>
          <w:lang w:eastAsia="zh-CN"/>
        </w:rPr>
      </w:pPr>
    </w:p>
    <w:p>
      <w:pPr>
        <w:pStyle w:val="3"/>
        <w:jc w:val="both"/>
        <w:rPr>
          <w:rFonts w:hint="eastAsia"/>
          <w:lang w:eastAsia="zh-CN"/>
        </w:rPr>
      </w:pPr>
    </w:p>
    <w:p>
      <w:pPr>
        <w:pStyle w:val="3"/>
        <w:jc w:val="both"/>
        <w:rPr>
          <w:rFonts w:hint="eastAsia"/>
          <w:lang w:eastAsia="zh-CN"/>
        </w:rPr>
      </w:pPr>
    </w:p>
    <w:p>
      <w:pPr>
        <w:pStyle w:val="3"/>
        <w:ind w:firstLine="1767" w:firstLineChars="400"/>
        <w:jc w:val="both"/>
        <w:rPr>
          <w:rFonts w:hint="eastAsia"/>
          <w:lang w:eastAsia="zh-CN"/>
        </w:rPr>
      </w:pPr>
    </w:p>
    <w:p>
      <w:pPr>
        <w:pStyle w:val="3"/>
        <w:ind w:firstLine="1767" w:firstLineChars="400"/>
        <w:jc w:val="both"/>
        <w:rPr>
          <w:rFonts w:hint="eastAsia"/>
          <w:lang w:eastAsia="zh-CN"/>
        </w:rPr>
      </w:pPr>
    </w:p>
    <w:p>
      <w:pPr>
        <w:pStyle w:val="3"/>
        <w:ind w:firstLine="1767" w:firstLineChars="400"/>
        <w:jc w:val="both"/>
        <w:rPr>
          <w:rFonts w:hint="eastAsia"/>
          <w:lang w:eastAsia="zh-CN"/>
        </w:rPr>
      </w:pPr>
    </w:p>
    <w:p>
      <w:pPr>
        <w:rPr>
          <w:rFonts w:hint="eastAsia"/>
          <w:lang w:eastAsia="zh-CN"/>
        </w:rPr>
      </w:pPr>
    </w:p>
    <w:p>
      <w:pPr>
        <w:pStyle w:val="2"/>
        <w:rPr>
          <w:rFonts w:hint="eastAsia"/>
          <w:lang w:eastAsia="zh-CN"/>
        </w:rPr>
      </w:pPr>
    </w:p>
    <w:p>
      <w:pPr>
        <w:pStyle w:val="3"/>
        <w:ind w:firstLine="1767" w:firstLineChars="400"/>
        <w:jc w:val="both"/>
        <w:rPr>
          <w:rFonts w:hint="eastAsia"/>
          <w:lang w:eastAsia="zh-CN"/>
        </w:rPr>
      </w:pPr>
    </w:p>
    <w:p>
      <w:pPr>
        <w:pStyle w:val="3"/>
        <w:ind w:firstLine="1325" w:firstLineChars="300"/>
        <w:jc w:val="both"/>
        <w:rPr>
          <w:rFonts w:hint="eastAsia"/>
          <w:lang w:eastAsia="zh-CN"/>
        </w:rPr>
      </w:pPr>
    </w:p>
    <w:p>
      <w:pPr>
        <w:pStyle w:val="3"/>
        <w:ind w:firstLine="1325" w:firstLineChars="300"/>
        <w:jc w:val="both"/>
        <w:rPr>
          <w:rFonts w:hint="eastAsia"/>
          <w:lang w:eastAsia="zh-CN"/>
        </w:rPr>
      </w:pPr>
    </w:p>
    <w:p>
      <w:pPr>
        <w:pStyle w:val="3"/>
        <w:ind w:firstLine="1767" w:firstLineChars="400"/>
        <w:jc w:val="both"/>
      </w:pPr>
      <w:r>
        <w:rPr>
          <w:rFonts w:hint="eastAsia"/>
          <w:lang w:eastAsia="zh-CN"/>
        </w:rPr>
        <w:t>第四章</w:t>
      </w:r>
      <w:r>
        <w:rPr>
          <w:rFonts w:hint="eastAsia"/>
        </w:rPr>
        <w:t>响应文件格式与要求</w:t>
      </w:r>
    </w:p>
    <w:p/>
    <w:p>
      <w:pPr>
        <w:jc w:val="center"/>
        <w:rPr>
          <w:sz w:val="52"/>
          <w:szCs w:val="52"/>
        </w:rPr>
      </w:pPr>
      <w:r>
        <w:rPr>
          <w:rFonts w:hint="eastAsia"/>
          <w:sz w:val="52"/>
          <w:szCs w:val="52"/>
          <w:lang w:eastAsia="zh-CN"/>
        </w:rPr>
        <w:t>竞争性磋商</w:t>
      </w:r>
      <w:r>
        <w:rPr>
          <w:rFonts w:hint="eastAsia"/>
          <w:sz w:val="52"/>
          <w:szCs w:val="52"/>
        </w:rPr>
        <w:t>响应文件</w:t>
      </w:r>
    </w:p>
    <w:p>
      <w:pPr>
        <w:jc w:val="center"/>
        <w:rPr>
          <w:sz w:val="52"/>
          <w:szCs w:val="52"/>
        </w:rPr>
      </w:pPr>
      <w:r>
        <w:rPr>
          <w:rFonts w:hint="eastAsia"/>
          <w:sz w:val="52"/>
          <w:szCs w:val="52"/>
        </w:rPr>
        <w:t>（正本</w:t>
      </w:r>
      <w:r>
        <w:rPr>
          <w:sz w:val="52"/>
          <w:szCs w:val="52"/>
        </w:rPr>
        <w:t>/</w:t>
      </w:r>
      <w:r>
        <w:rPr>
          <w:rFonts w:hint="eastAsia"/>
          <w:sz w:val="52"/>
          <w:szCs w:val="52"/>
        </w:rPr>
        <w:t>副本）</w:t>
      </w:r>
    </w:p>
    <w:p>
      <w:pPr>
        <w:jc w:val="center"/>
        <w:rPr>
          <w:sz w:val="44"/>
          <w:szCs w:val="44"/>
        </w:rPr>
      </w:pPr>
      <w:r>
        <w:rPr>
          <w:rFonts w:hint="eastAsia"/>
          <w:sz w:val="44"/>
          <w:szCs w:val="44"/>
        </w:rPr>
        <w:t>项目名称：</w:t>
      </w:r>
    </w:p>
    <w:p>
      <w:pPr>
        <w:jc w:val="center"/>
        <w:rPr>
          <w:sz w:val="52"/>
          <w:szCs w:val="52"/>
        </w:rPr>
      </w:pPr>
      <w:r>
        <w:rPr>
          <w:rFonts w:hint="eastAsia"/>
          <w:sz w:val="44"/>
          <w:szCs w:val="44"/>
        </w:rPr>
        <w:t>项目编号：</w:t>
      </w:r>
    </w:p>
    <w:p>
      <w:pPr>
        <w:jc w:val="center"/>
        <w:rPr>
          <w:sz w:val="44"/>
          <w:szCs w:val="44"/>
        </w:rPr>
      </w:pPr>
      <w:r>
        <w:rPr>
          <w:rFonts w:hint="eastAsia"/>
          <w:sz w:val="44"/>
          <w:szCs w:val="44"/>
        </w:rPr>
        <w:t>竞标人名称</w:t>
      </w:r>
    </w:p>
    <w:p>
      <w:pPr>
        <w:jc w:val="center"/>
        <w:rPr>
          <w:sz w:val="44"/>
          <w:szCs w:val="44"/>
        </w:rPr>
      </w:pPr>
    </w:p>
    <w:p>
      <w:pPr>
        <w:jc w:val="center"/>
        <w:rPr>
          <w:sz w:val="44"/>
          <w:szCs w:val="44"/>
        </w:rPr>
      </w:pPr>
      <w:r>
        <w:rPr>
          <w:rFonts w:hint="eastAsia"/>
          <w:sz w:val="44"/>
          <w:szCs w:val="44"/>
        </w:rPr>
        <w:t>年</w:t>
      </w:r>
      <w:r>
        <w:rPr>
          <w:sz w:val="44"/>
          <w:szCs w:val="44"/>
        </w:rPr>
        <w:t xml:space="preserve">    </w:t>
      </w:r>
      <w:r>
        <w:rPr>
          <w:rFonts w:hint="eastAsia"/>
          <w:sz w:val="44"/>
          <w:szCs w:val="44"/>
        </w:rPr>
        <w:t>月</w:t>
      </w:r>
      <w:r>
        <w:rPr>
          <w:sz w:val="44"/>
          <w:szCs w:val="44"/>
        </w:rPr>
        <w:t xml:space="preserve">    </w:t>
      </w:r>
      <w:r>
        <w:rPr>
          <w:rFonts w:hint="eastAsia"/>
          <w:sz w:val="44"/>
          <w:szCs w:val="44"/>
        </w:rPr>
        <w:t>日</w:t>
      </w:r>
    </w:p>
    <w:p>
      <w:pPr>
        <w:pStyle w:val="4"/>
        <w:rPr>
          <w:sz w:val="44"/>
          <w:szCs w:val="44"/>
        </w:rPr>
      </w:pPr>
    </w:p>
    <w:p>
      <w:pPr>
        <w:rPr>
          <w:sz w:val="44"/>
          <w:szCs w:val="44"/>
        </w:rPr>
      </w:pPr>
    </w:p>
    <w:p>
      <w:pPr>
        <w:pStyle w:val="2"/>
      </w:pPr>
    </w:p>
    <w:p>
      <w:pPr>
        <w:jc w:val="center"/>
        <w:rPr>
          <w:rFonts w:hint="eastAsia"/>
          <w:b w:val="0"/>
          <w:bCs w:val="0"/>
          <w:sz w:val="44"/>
          <w:szCs w:val="44"/>
        </w:rPr>
      </w:pPr>
    </w:p>
    <w:p>
      <w:pPr>
        <w:jc w:val="center"/>
        <w:rPr>
          <w:rFonts w:hint="eastAsia"/>
          <w:b w:val="0"/>
          <w:bCs w:val="0"/>
          <w:sz w:val="44"/>
          <w:szCs w:val="44"/>
        </w:rPr>
      </w:pPr>
    </w:p>
    <w:p>
      <w:pPr>
        <w:jc w:val="center"/>
        <w:rPr>
          <w:rFonts w:hint="eastAsia"/>
          <w:b w:val="0"/>
          <w:bCs w:val="0"/>
          <w:sz w:val="44"/>
          <w:szCs w:val="44"/>
        </w:rPr>
      </w:pPr>
    </w:p>
    <w:p>
      <w:pPr>
        <w:jc w:val="center"/>
        <w:rPr>
          <w:rFonts w:hint="eastAsia"/>
          <w:b w:val="0"/>
          <w:bCs w:val="0"/>
          <w:sz w:val="44"/>
          <w:szCs w:val="44"/>
        </w:rPr>
      </w:pPr>
    </w:p>
    <w:p>
      <w:pPr>
        <w:jc w:val="center"/>
        <w:rPr>
          <w:rFonts w:hint="eastAsia"/>
          <w:b w:val="0"/>
          <w:bCs w:val="0"/>
          <w:sz w:val="44"/>
          <w:szCs w:val="44"/>
        </w:rPr>
      </w:pPr>
    </w:p>
    <w:p>
      <w:pPr>
        <w:jc w:val="center"/>
        <w:rPr>
          <w:rFonts w:hint="eastAsia"/>
          <w:b w:val="0"/>
          <w:bCs w:val="0"/>
          <w:sz w:val="44"/>
          <w:szCs w:val="44"/>
        </w:rPr>
      </w:pPr>
    </w:p>
    <w:p>
      <w:pPr>
        <w:jc w:val="center"/>
        <w:rPr>
          <w:rFonts w:hint="eastAsia"/>
          <w:b w:val="0"/>
          <w:bCs w:val="0"/>
          <w:sz w:val="44"/>
          <w:szCs w:val="44"/>
        </w:rPr>
      </w:pPr>
    </w:p>
    <w:p>
      <w:pPr>
        <w:jc w:val="center"/>
        <w:rPr>
          <w:rFonts w:hint="eastAsia"/>
          <w:b w:val="0"/>
          <w:bCs w:val="0"/>
          <w:sz w:val="44"/>
          <w:szCs w:val="44"/>
        </w:rPr>
      </w:pPr>
    </w:p>
    <w:p>
      <w:pPr>
        <w:jc w:val="center"/>
        <w:rPr>
          <w:b w:val="0"/>
          <w:bCs w:val="0"/>
          <w:sz w:val="44"/>
          <w:szCs w:val="44"/>
        </w:rPr>
      </w:pPr>
      <w:r>
        <w:rPr>
          <w:rFonts w:hint="eastAsia"/>
          <w:b w:val="0"/>
          <w:bCs w:val="0"/>
          <w:sz w:val="44"/>
          <w:szCs w:val="44"/>
        </w:rPr>
        <w:t>目录</w:t>
      </w:r>
    </w:p>
    <w:p>
      <w:pPr>
        <w:ind w:firstLine="560" w:firstLineChars="200"/>
        <w:rPr>
          <w:rFonts w:hint="eastAsia" w:ascii="仿宋_GB2312" w:eastAsia="仿宋_GB2312"/>
          <w:sz w:val="28"/>
          <w:szCs w:val="28"/>
          <w:lang w:eastAsia="zh-CN"/>
        </w:rPr>
      </w:pPr>
      <w:r>
        <w:rPr>
          <w:rFonts w:hint="eastAsia" w:ascii="仿宋_GB2312" w:eastAsia="仿宋_GB2312"/>
          <w:sz w:val="28"/>
          <w:szCs w:val="28"/>
        </w:rPr>
        <w:t>1、</w:t>
      </w:r>
      <w:r>
        <w:rPr>
          <w:rFonts w:hint="eastAsia" w:ascii="仿宋_GB2312" w:eastAsia="仿宋_GB2312"/>
          <w:sz w:val="28"/>
          <w:szCs w:val="28"/>
          <w:lang w:eastAsia="zh-CN"/>
        </w:rPr>
        <w:t>中标人资格证书</w:t>
      </w:r>
    </w:p>
    <w:p>
      <w:pPr>
        <w:ind w:firstLine="560" w:firstLineChars="200"/>
        <w:rPr>
          <w:rFonts w:ascii="仿宋_GB2312" w:eastAsia="仿宋_GB2312"/>
          <w:sz w:val="28"/>
          <w:szCs w:val="28"/>
        </w:rPr>
      </w:pPr>
      <w:r>
        <w:rPr>
          <w:rFonts w:hint="eastAsia" w:ascii="仿宋_GB2312" w:eastAsia="仿宋_GB2312"/>
          <w:sz w:val="28"/>
          <w:szCs w:val="28"/>
        </w:rPr>
        <w:t>2、竞标承诺书</w:t>
      </w:r>
    </w:p>
    <w:p>
      <w:pPr>
        <w:ind w:firstLine="560" w:firstLineChars="200"/>
        <w:rPr>
          <w:rFonts w:ascii="仿宋_GB2312" w:eastAsia="仿宋_GB2312"/>
          <w:sz w:val="28"/>
          <w:szCs w:val="28"/>
        </w:rPr>
      </w:pPr>
      <w:r>
        <w:rPr>
          <w:rFonts w:hint="eastAsia" w:ascii="仿宋_GB2312" w:eastAsia="仿宋_GB2312"/>
          <w:sz w:val="28"/>
          <w:szCs w:val="28"/>
        </w:rPr>
        <w:t>3、法定代表人授权委托书</w:t>
      </w:r>
    </w:p>
    <w:p>
      <w:pPr>
        <w:ind w:firstLine="560" w:firstLineChars="200"/>
        <w:rPr>
          <w:rFonts w:ascii="仿宋_GB2312" w:eastAsia="仿宋_GB2312"/>
          <w:sz w:val="28"/>
          <w:szCs w:val="28"/>
        </w:rPr>
      </w:pPr>
      <w:r>
        <w:rPr>
          <w:rFonts w:hint="eastAsia" w:ascii="仿宋_GB2312" w:eastAsia="仿宋_GB2312"/>
          <w:sz w:val="28"/>
          <w:szCs w:val="28"/>
        </w:rPr>
        <w:t>4、分项报价明细表（</w:t>
      </w:r>
      <w:r>
        <w:rPr>
          <w:rFonts w:hint="eastAsia" w:ascii="仿宋_GB2312" w:hAnsi="宋体" w:eastAsia="仿宋_GB2312"/>
          <w:sz w:val="28"/>
          <w:szCs w:val="28"/>
        </w:rPr>
        <w:t>包括税费等）</w:t>
      </w:r>
    </w:p>
    <w:p>
      <w:pPr>
        <w:ind w:firstLine="560" w:firstLineChars="200"/>
        <w:rPr>
          <w:rFonts w:ascii="仿宋_GB2312" w:eastAsia="仿宋_GB2312"/>
          <w:sz w:val="28"/>
          <w:szCs w:val="28"/>
        </w:rPr>
      </w:pPr>
      <w:r>
        <w:rPr>
          <w:rFonts w:hint="eastAsia" w:ascii="仿宋_GB2312" w:eastAsia="仿宋_GB2312"/>
          <w:sz w:val="28"/>
          <w:szCs w:val="28"/>
          <w:lang w:val="en-US" w:eastAsia="zh-CN"/>
        </w:rPr>
        <w:t>5</w:t>
      </w:r>
      <w:r>
        <w:rPr>
          <w:rFonts w:hint="eastAsia" w:ascii="仿宋_GB2312" w:eastAsia="仿宋_GB2312"/>
          <w:sz w:val="28"/>
          <w:szCs w:val="28"/>
        </w:rPr>
        <w:t>、理赔服务承诺</w:t>
      </w:r>
    </w:p>
    <w:p>
      <w:pPr>
        <w:ind w:firstLine="560" w:firstLineChars="200"/>
        <w:rPr>
          <w:rFonts w:ascii="仿宋_GB2312" w:eastAsia="仿宋_GB2312"/>
          <w:sz w:val="28"/>
          <w:szCs w:val="28"/>
        </w:rPr>
      </w:pPr>
      <w:r>
        <w:rPr>
          <w:rFonts w:hint="eastAsia" w:ascii="仿宋_GB2312" w:eastAsia="仿宋_GB2312"/>
          <w:sz w:val="28"/>
          <w:szCs w:val="28"/>
          <w:lang w:val="en-US" w:eastAsia="zh-CN"/>
        </w:rPr>
        <w:t>6</w:t>
      </w:r>
      <w:r>
        <w:rPr>
          <w:rFonts w:hint="eastAsia" w:ascii="仿宋_GB2312" w:eastAsia="仿宋_GB2312"/>
          <w:sz w:val="28"/>
          <w:szCs w:val="28"/>
        </w:rPr>
        <w:t>、投标人认为适宜的与本项目相关的其他资格证明材料。</w:t>
      </w:r>
    </w:p>
    <w:p>
      <w:pPr>
        <w:widowControl/>
        <w:jc w:val="left"/>
        <w:rPr>
          <w:sz w:val="44"/>
          <w:szCs w:val="44"/>
        </w:rPr>
      </w:pPr>
    </w:p>
    <w:p>
      <w:pPr>
        <w:pStyle w:val="2"/>
        <w:rPr>
          <w:sz w:val="44"/>
          <w:szCs w:val="44"/>
        </w:rPr>
      </w:pPr>
    </w:p>
    <w:p>
      <w:pPr>
        <w:pStyle w:val="2"/>
        <w:rPr>
          <w:sz w:val="44"/>
          <w:szCs w:val="44"/>
        </w:rPr>
      </w:pPr>
    </w:p>
    <w:p>
      <w:pPr>
        <w:pStyle w:val="2"/>
        <w:rPr>
          <w:sz w:val="44"/>
          <w:szCs w:val="44"/>
        </w:rPr>
      </w:pPr>
    </w:p>
    <w:p>
      <w:pPr>
        <w:pStyle w:val="2"/>
        <w:rPr>
          <w:sz w:val="44"/>
          <w:szCs w:val="44"/>
        </w:rPr>
      </w:pPr>
    </w:p>
    <w:p>
      <w:pPr>
        <w:pStyle w:val="2"/>
        <w:rPr>
          <w:sz w:val="44"/>
          <w:szCs w:val="44"/>
        </w:rPr>
      </w:pPr>
    </w:p>
    <w:p>
      <w:pPr>
        <w:pStyle w:val="2"/>
        <w:rPr>
          <w:sz w:val="44"/>
          <w:szCs w:val="44"/>
        </w:rPr>
      </w:pPr>
    </w:p>
    <w:p>
      <w:pPr>
        <w:pStyle w:val="2"/>
        <w:rPr>
          <w:sz w:val="44"/>
          <w:szCs w:val="44"/>
        </w:rPr>
      </w:pPr>
    </w:p>
    <w:p>
      <w:pPr>
        <w:pStyle w:val="2"/>
        <w:rPr>
          <w:sz w:val="44"/>
          <w:szCs w:val="44"/>
        </w:rPr>
      </w:pPr>
    </w:p>
    <w:p>
      <w:pPr>
        <w:pStyle w:val="2"/>
        <w:rPr>
          <w:sz w:val="44"/>
          <w:szCs w:val="44"/>
        </w:rPr>
      </w:pPr>
    </w:p>
    <w:p>
      <w:pPr>
        <w:jc w:val="both"/>
        <w:rPr>
          <w:rFonts w:hint="eastAsia"/>
          <w:sz w:val="44"/>
          <w:szCs w:val="44"/>
        </w:rPr>
      </w:pPr>
    </w:p>
    <w:p>
      <w:pPr>
        <w:jc w:val="center"/>
        <w:rPr>
          <w:rFonts w:hint="eastAsia"/>
          <w:sz w:val="44"/>
          <w:szCs w:val="44"/>
        </w:rPr>
      </w:pPr>
    </w:p>
    <w:p>
      <w:pPr>
        <w:jc w:val="center"/>
        <w:rPr>
          <w:rFonts w:hint="eastAsia"/>
          <w:sz w:val="44"/>
          <w:szCs w:val="44"/>
        </w:rPr>
      </w:pPr>
    </w:p>
    <w:p>
      <w:pPr>
        <w:jc w:val="center"/>
        <w:rPr>
          <w:rFonts w:hint="eastAsia"/>
          <w:sz w:val="44"/>
          <w:szCs w:val="44"/>
        </w:rPr>
      </w:pPr>
    </w:p>
    <w:p>
      <w:pPr>
        <w:jc w:val="center"/>
        <w:rPr>
          <w:rFonts w:hint="eastAsia"/>
          <w:sz w:val="44"/>
          <w:szCs w:val="44"/>
        </w:rPr>
      </w:pPr>
    </w:p>
    <w:p>
      <w:pPr>
        <w:jc w:val="center"/>
        <w:rPr>
          <w:rFonts w:hint="eastAsia"/>
          <w:sz w:val="44"/>
          <w:szCs w:val="44"/>
        </w:rPr>
      </w:pPr>
    </w:p>
    <w:p>
      <w:pPr>
        <w:jc w:val="center"/>
        <w:rPr>
          <w:rFonts w:hint="eastAsia"/>
          <w:sz w:val="44"/>
          <w:szCs w:val="44"/>
        </w:rPr>
      </w:pPr>
    </w:p>
    <w:p>
      <w:pPr>
        <w:jc w:val="center"/>
        <w:rPr>
          <w:rFonts w:hint="eastAsia"/>
          <w:sz w:val="44"/>
          <w:szCs w:val="44"/>
        </w:rPr>
      </w:pPr>
    </w:p>
    <w:p>
      <w:pPr>
        <w:jc w:val="center"/>
        <w:rPr>
          <w:sz w:val="44"/>
          <w:szCs w:val="44"/>
        </w:rPr>
      </w:pPr>
      <w:r>
        <w:rPr>
          <w:rFonts w:hint="eastAsia"/>
          <w:sz w:val="44"/>
          <w:szCs w:val="44"/>
        </w:rPr>
        <w:t>（二）竞标承诺书</w:t>
      </w:r>
    </w:p>
    <w:p>
      <w:pPr>
        <w:spacing w:line="450" w:lineRule="exact"/>
        <w:ind w:firstLine="56" w:firstLineChars="20"/>
        <w:rPr>
          <w:rFonts w:ascii="仿宋_GB2312" w:hAnsi="宋体" w:eastAsia="仿宋_GB2312"/>
          <w:sz w:val="28"/>
          <w:szCs w:val="28"/>
        </w:rPr>
      </w:pPr>
      <w:r>
        <w:rPr>
          <w:rFonts w:hint="eastAsia" w:ascii="仿宋_GB2312" w:hAnsi="宋体" w:eastAsia="仿宋_GB2312"/>
          <w:sz w:val="28"/>
          <w:szCs w:val="28"/>
        </w:rPr>
        <w:t>鄂尔多斯</w:t>
      </w:r>
      <w:r>
        <w:rPr>
          <w:rFonts w:hint="eastAsia" w:ascii="仿宋_GB2312" w:hAnsi="宋体" w:eastAsia="仿宋_GB2312"/>
          <w:sz w:val="28"/>
          <w:szCs w:val="28"/>
          <w:lang w:val="en-US" w:eastAsia="zh-CN"/>
        </w:rPr>
        <w:t>市</w:t>
      </w:r>
      <w:r>
        <w:rPr>
          <w:rFonts w:hint="eastAsia" w:ascii="仿宋_GB2312" w:hAnsi="宋体" w:eastAsia="仿宋_GB2312"/>
          <w:sz w:val="28"/>
          <w:szCs w:val="28"/>
        </w:rPr>
        <w:t>空港</w:t>
      </w:r>
      <w:r>
        <w:rPr>
          <w:rFonts w:hint="eastAsia" w:ascii="仿宋_GB2312" w:hAnsi="宋体" w:eastAsia="仿宋_GB2312"/>
          <w:sz w:val="28"/>
          <w:szCs w:val="28"/>
          <w:lang w:val="en-US" w:eastAsia="zh-CN"/>
        </w:rPr>
        <w:t>机场长途客运中心</w:t>
      </w:r>
      <w:r>
        <w:rPr>
          <w:rFonts w:hint="eastAsia" w:ascii="仿宋_GB2312" w:hAnsi="宋体" w:eastAsia="仿宋_GB2312"/>
          <w:sz w:val="28"/>
          <w:szCs w:val="28"/>
        </w:rPr>
        <w:t>有限公司：</w:t>
      </w:r>
      <w:r>
        <w:rPr>
          <w:rFonts w:ascii="仿宋_GB2312" w:hAnsi="宋体" w:eastAsia="仿宋_GB2312"/>
          <w:sz w:val="28"/>
          <w:szCs w:val="28"/>
        </w:rPr>
        <w:t xml:space="preserve"> </w:t>
      </w:r>
    </w:p>
    <w:p>
      <w:pPr>
        <w:spacing w:line="450" w:lineRule="exact"/>
        <w:ind w:firstLine="616" w:firstLineChars="220"/>
        <w:rPr>
          <w:rFonts w:ascii="仿宋_GB2312" w:hAnsi="宋体" w:eastAsia="仿宋_GB2312"/>
          <w:sz w:val="28"/>
          <w:szCs w:val="28"/>
        </w:rPr>
      </w:pPr>
      <w:r>
        <w:rPr>
          <w:rFonts w:ascii="仿宋_GB2312" w:hAnsi="宋体" w:eastAsia="仿宋_GB2312"/>
          <w:sz w:val="28"/>
          <w:szCs w:val="28"/>
        </w:rPr>
        <w:t>1.</w:t>
      </w:r>
      <w:r>
        <w:rPr>
          <w:rFonts w:hint="eastAsia" w:ascii="仿宋_GB2312" w:hAnsi="宋体" w:eastAsia="仿宋_GB2312"/>
          <w:sz w:val="28"/>
          <w:szCs w:val="28"/>
        </w:rPr>
        <w:t>按照已收到的项目编号为</w:t>
      </w:r>
      <w:r>
        <w:rPr>
          <w:rFonts w:ascii="仿宋_GB2312" w:hAnsi="宋体" w:eastAsia="仿宋_GB2312"/>
          <w:sz w:val="28"/>
          <w:szCs w:val="28"/>
          <w:u w:val="single"/>
        </w:rPr>
        <w:t xml:space="preserve">         </w:t>
      </w:r>
      <w:r>
        <w:rPr>
          <w:rFonts w:hint="eastAsia" w:ascii="仿宋_GB2312" w:hAnsi="宋体" w:eastAsia="仿宋_GB2312"/>
          <w:sz w:val="28"/>
          <w:szCs w:val="28"/>
          <w:u w:val="single"/>
          <w:lang w:val="en-US" w:eastAsia="zh-CN"/>
        </w:rPr>
        <w:t xml:space="preserve">      </w:t>
      </w:r>
      <w:r>
        <w:rPr>
          <w:rFonts w:hint="eastAsia" w:ascii="仿宋_GB2312" w:hAnsi="宋体" w:eastAsia="仿宋_GB2312"/>
          <w:sz w:val="28"/>
          <w:szCs w:val="28"/>
        </w:rPr>
        <w:t>的</w:t>
      </w:r>
      <w:r>
        <w:rPr>
          <w:rFonts w:ascii="仿宋_GB2312" w:hAnsi="宋体" w:eastAsia="仿宋_GB2312"/>
          <w:sz w:val="28"/>
          <w:szCs w:val="28"/>
          <w:u w:val="single"/>
        </w:rPr>
        <w:t xml:space="preserve">         </w:t>
      </w:r>
      <w:r>
        <w:rPr>
          <w:rFonts w:hint="eastAsia" w:ascii="仿宋_GB2312" w:hAnsi="宋体" w:eastAsia="仿宋_GB2312"/>
          <w:sz w:val="28"/>
          <w:szCs w:val="28"/>
          <w:u w:val="single"/>
          <w:lang w:val="en-US" w:eastAsia="zh-CN"/>
        </w:rPr>
        <w:t xml:space="preserve">      </w:t>
      </w:r>
      <w:r>
        <w:rPr>
          <w:rFonts w:hint="eastAsia" w:ascii="仿宋_GB2312" w:hAnsi="宋体" w:eastAsia="仿宋_GB2312"/>
          <w:sz w:val="28"/>
          <w:szCs w:val="28"/>
        </w:rPr>
        <w:t>采购项目</w:t>
      </w:r>
      <w:r>
        <w:rPr>
          <w:rFonts w:hint="eastAsia" w:ascii="仿宋_GB2312" w:hAnsi="宋体" w:eastAsia="仿宋_GB2312"/>
          <w:sz w:val="28"/>
          <w:szCs w:val="28"/>
          <w:lang w:eastAsia="zh-CN"/>
        </w:rPr>
        <w:t>竞争性磋商</w:t>
      </w:r>
      <w:r>
        <w:rPr>
          <w:rFonts w:hint="eastAsia" w:ascii="仿宋_GB2312" w:hAnsi="宋体" w:eastAsia="仿宋_GB2312"/>
          <w:sz w:val="28"/>
          <w:szCs w:val="28"/>
        </w:rPr>
        <w:t>文件要求，经我公司认真研究竞标须知、售后服务方案、资质要求和其它有关要求后，我方愿按上述合同条款、售后服务方案、资质要求以人民币（大写）</w:t>
      </w:r>
      <w:r>
        <w:rPr>
          <w:rFonts w:ascii="仿宋_GB2312" w:hAnsi="宋体" w:eastAsia="仿宋_GB2312"/>
          <w:sz w:val="28"/>
          <w:szCs w:val="28"/>
          <w:u w:val="single"/>
        </w:rPr>
        <w:t xml:space="preserve">         </w:t>
      </w:r>
      <w:r>
        <w:rPr>
          <w:rFonts w:hint="eastAsia" w:ascii="仿宋_GB2312" w:hAnsi="宋体" w:eastAsia="仿宋_GB2312"/>
          <w:sz w:val="28"/>
          <w:szCs w:val="28"/>
        </w:rPr>
        <w:t>元（￥</w:t>
      </w:r>
      <w:r>
        <w:rPr>
          <w:rFonts w:ascii="仿宋_GB2312" w:hAnsi="宋体" w:eastAsia="仿宋_GB2312"/>
          <w:sz w:val="28"/>
          <w:szCs w:val="28"/>
          <w:u w:val="single"/>
        </w:rPr>
        <w:t xml:space="preserve">         </w:t>
      </w:r>
      <w:r>
        <w:rPr>
          <w:rFonts w:hint="eastAsia" w:ascii="仿宋_GB2312" w:hAnsi="宋体" w:eastAsia="仿宋_GB2312"/>
          <w:sz w:val="28"/>
          <w:szCs w:val="28"/>
        </w:rPr>
        <w:t>）投标总报价进行竞标。我方完全接受本次</w:t>
      </w:r>
      <w:r>
        <w:rPr>
          <w:rFonts w:hint="eastAsia" w:ascii="仿宋_GB2312" w:hAnsi="宋体" w:eastAsia="仿宋_GB2312"/>
          <w:sz w:val="28"/>
          <w:szCs w:val="28"/>
          <w:lang w:eastAsia="zh-CN"/>
        </w:rPr>
        <w:t>竞争性磋商</w:t>
      </w:r>
      <w:r>
        <w:rPr>
          <w:rFonts w:hint="eastAsia" w:ascii="仿宋_GB2312" w:hAnsi="宋体" w:eastAsia="仿宋_GB2312"/>
          <w:sz w:val="28"/>
          <w:szCs w:val="28"/>
        </w:rPr>
        <w:t>文件规定的所有要求，并承诺在成交后履行我方的全部义务。我方的最终报价为总承包价，保证不以任何理由增加报价。如有缺项、漏项部份，均由我方无条件负责补齐。</w:t>
      </w:r>
    </w:p>
    <w:p>
      <w:pPr>
        <w:spacing w:line="450" w:lineRule="exact"/>
        <w:ind w:firstLine="616" w:firstLineChars="220"/>
        <w:rPr>
          <w:rFonts w:ascii="仿宋_GB2312" w:hAnsi="宋体" w:eastAsia="仿宋_GB2312"/>
          <w:sz w:val="28"/>
          <w:szCs w:val="28"/>
        </w:rPr>
      </w:pPr>
      <w:r>
        <w:rPr>
          <w:rFonts w:ascii="仿宋_GB2312" w:hAnsi="宋体" w:eastAsia="仿宋_GB2312"/>
          <w:sz w:val="28"/>
          <w:szCs w:val="28"/>
        </w:rPr>
        <w:t xml:space="preserve">2. </w:t>
      </w:r>
      <w:r>
        <w:rPr>
          <w:rFonts w:hint="eastAsia" w:ascii="仿宋_GB2312" w:hAnsi="宋体" w:eastAsia="仿宋_GB2312"/>
          <w:sz w:val="28"/>
          <w:szCs w:val="28"/>
        </w:rPr>
        <w:t>一旦我方成交，我方保证在合同签订后提供高质量的服务。</w:t>
      </w:r>
    </w:p>
    <w:p>
      <w:pPr>
        <w:spacing w:line="450" w:lineRule="exact"/>
        <w:ind w:firstLine="616" w:firstLineChars="220"/>
        <w:rPr>
          <w:rFonts w:ascii="仿宋_GB2312" w:hAnsi="宋体" w:eastAsia="仿宋_GB2312"/>
          <w:sz w:val="28"/>
          <w:szCs w:val="28"/>
        </w:rPr>
      </w:pPr>
      <w:r>
        <w:rPr>
          <w:rFonts w:ascii="仿宋_GB2312" w:hAnsi="宋体" w:eastAsia="仿宋_GB2312"/>
          <w:sz w:val="28"/>
          <w:szCs w:val="28"/>
        </w:rPr>
        <w:t xml:space="preserve">3. </w:t>
      </w:r>
      <w:r>
        <w:rPr>
          <w:rFonts w:hint="eastAsia" w:ascii="仿宋_GB2312" w:hAnsi="宋体" w:eastAsia="仿宋_GB2312"/>
          <w:sz w:val="28"/>
          <w:szCs w:val="28"/>
        </w:rPr>
        <w:t>我方郑重声明：所提供的响应文件内容全部真实有效。</w:t>
      </w:r>
    </w:p>
    <w:p>
      <w:pPr>
        <w:spacing w:line="450" w:lineRule="exact"/>
        <w:ind w:firstLine="616" w:firstLineChars="220"/>
        <w:rPr>
          <w:rFonts w:ascii="仿宋_GB2312" w:hAnsi="宋体" w:eastAsia="仿宋_GB2312"/>
          <w:sz w:val="28"/>
          <w:szCs w:val="28"/>
        </w:rPr>
      </w:pPr>
      <w:r>
        <w:rPr>
          <w:rFonts w:ascii="仿宋_GB2312" w:hAnsi="宋体" w:eastAsia="仿宋_GB2312"/>
          <w:sz w:val="28"/>
          <w:szCs w:val="28"/>
        </w:rPr>
        <w:t xml:space="preserve">4. </w:t>
      </w:r>
      <w:r>
        <w:rPr>
          <w:rFonts w:hint="eastAsia" w:ascii="仿宋_GB2312" w:hAnsi="宋体" w:eastAsia="仿宋_GB2312"/>
          <w:sz w:val="28"/>
          <w:szCs w:val="28"/>
        </w:rPr>
        <w:t>我方接受采购文件所列须知中关于没收谈判保证金的约定。</w:t>
      </w:r>
    </w:p>
    <w:p>
      <w:pPr>
        <w:spacing w:line="450" w:lineRule="exact"/>
        <w:ind w:firstLine="616" w:firstLineChars="220"/>
        <w:rPr>
          <w:rFonts w:ascii="仿宋_GB2312" w:hAnsi="宋体" w:eastAsia="仿宋_GB2312"/>
          <w:sz w:val="28"/>
          <w:szCs w:val="28"/>
        </w:rPr>
      </w:pPr>
      <w:r>
        <w:rPr>
          <w:rFonts w:ascii="仿宋_GB2312" w:hAnsi="宋体" w:eastAsia="仿宋_GB2312"/>
          <w:sz w:val="28"/>
          <w:szCs w:val="28"/>
        </w:rPr>
        <w:t xml:space="preserve">5. </w:t>
      </w:r>
      <w:r>
        <w:rPr>
          <w:rFonts w:hint="eastAsia" w:ascii="仿宋_GB2312" w:hAnsi="宋体" w:eastAsia="仿宋_GB2312"/>
          <w:sz w:val="28"/>
          <w:szCs w:val="28"/>
        </w:rPr>
        <w:t>我方同意提供按照贵方可能另外要求的与其竞标有关的任何数据或资料。除非另外达成协议并生效，否则，成交通知书和本响应文件将构成约束双方合同的组成部分。</w:t>
      </w:r>
    </w:p>
    <w:p>
      <w:pPr>
        <w:spacing w:line="450" w:lineRule="exact"/>
        <w:ind w:firstLine="616" w:firstLineChars="220"/>
        <w:rPr>
          <w:rFonts w:ascii="仿宋_GB2312" w:hAnsi="宋体" w:eastAsia="仿宋_GB2312"/>
          <w:sz w:val="28"/>
          <w:szCs w:val="28"/>
        </w:rPr>
      </w:pPr>
    </w:p>
    <w:p>
      <w:pPr>
        <w:spacing w:line="450" w:lineRule="exact"/>
        <w:ind w:firstLine="570"/>
        <w:rPr>
          <w:rFonts w:ascii="仿宋_GB2312" w:hAnsi="宋体" w:eastAsia="仿宋_GB2312"/>
          <w:sz w:val="28"/>
          <w:szCs w:val="28"/>
        </w:rPr>
      </w:pPr>
      <w:r>
        <w:rPr>
          <w:rFonts w:hint="eastAsia" w:ascii="仿宋_GB2312" w:hAnsi="宋体" w:eastAsia="仿宋_GB2312"/>
          <w:sz w:val="28"/>
          <w:szCs w:val="28"/>
        </w:rPr>
        <w:t>竞标人名称：</w:t>
      </w:r>
    </w:p>
    <w:p>
      <w:pPr>
        <w:autoSpaceDE w:val="0"/>
        <w:autoSpaceDN w:val="0"/>
        <w:adjustRightInd w:val="0"/>
        <w:spacing w:line="450" w:lineRule="exact"/>
        <w:ind w:right="246" w:firstLine="840" w:firstLineChars="300"/>
        <w:rPr>
          <w:rFonts w:ascii="仿宋_GB2312" w:hAnsi="宋体" w:eastAsia="仿宋_GB2312"/>
          <w:sz w:val="28"/>
          <w:szCs w:val="28"/>
        </w:rPr>
      </w:pPr>
      <w:r>
        <w:rPr>
          <w:rFonts w:hint="eastAsia" w:ascii="仿宋_GB2312" w:hAnsi="宋体" w:eastAsia="仿宋_GB2312"/>
          <w:sz w:val="28"/>
          <w:szCs w:val="28"/>
        </w:rPr>
        <w:t>详细地址：</w:t>
      </w:r>
      <w:r>
        <w:rPr>
          <w:rFonts w:ascii="仿宋_GB2312" w:hAnsi="宋体" w:eastAsia="仿宋_GB2312"/>
          <w:sz w:val="28"/>
          <w:szCs w:val="28"/>
        </w:rPr>
        <w:t xml:space="preserve">                        </w:t>
      </w:r>
      <w:r>
        <w:rPr>
          <w:rFonts w:hint="eastAsia" w:ascii="仿宋_GB2312" w:hAnsi="宋体" w:eastAsia="仿宋_GB2312"/>
          <w:sz w:val="28"/>
          <w:szCs w:val="28"/>
        </w:rPr>
        <w:t>邮政编码：</w:t>
      </w:r>
    </w:p>
    <w:p>
      <w:pPr>
        <w:autoSpaceDE w:val="0"/>
        <w:autoSpaceDN w:val="0"/>
        <w:adjustRightInd w:val="0"/>
        <w:spacing w:line="450" w:lineRule="exact"/>
        <w:ind w:right="246" w:firstLine="840" w:firstLineChars="300"/>
        <w:rPr>
          <w:rFonts w:ascii="仿宋_GB2312" w:hAnsi="宋体" w:eastAsia="仿宋_GB2312"/>
          <w:sz w:val="28"/>
          <w:szCs w:val="28"/>
        </w:rPr>
      </w:pPr>
      <w:r>
        <w:rPr>
          <w:rFonts w:hint="eastAsia" w:ascii="仿宋_GB2312" w:hAnsi="宋体" w:eastAsia="仿宋_GB2312"/>
          <w:sz w:val="28"/>
          <w:szCs w:val="28"/>
        </w:rPr>
        <w:t>电</w:t>
      </w:r>
      <w:r>
        <w:rPr>
          <w:rFonts w:ascii="仿宋_GB2312" w:hAnsi="宋体" w:eastAsia="仿宋_GB2312"/>
          <w:sz w:val="28"/>
          <w:szCs w:val="28"/>
        </w:rPr>
        <w:t xml:space="preserve">    </w:t>
      </w:r>
      <w:r>
        <w:rPr>
          <w:rFonts w:hint="eastAsia" w:ascii="仿宋_GB2312" w:hAnsi="宋体" w:eastAsia="仿宋_GB2312"/>
          <w:sz w:val="28"/>
          <w:szCs w:val="28"/>
        </w:rPr>
        <w:t>话：</w:t>
      </w:r>
      <w:r>
        <w:rPr>
          <w:rFonts w:ascii="仿宋_GB2312" w:hAnsi="宋体" w:eastAsia="仿宋_GB2312"/>
          <w:sz w:val="28"/>
          <w:szCs w:val="28"/>
        </w:rPr>
        <w:t xml:space="preserve">        </w:t>
      </w:r>
      <w:r>
        <w:rPr>
          <w:rFonts w:hint="eastAsia" w:ascii="仿宋_GB2312" w:hAnsi="宋体" w:eastAsia="仿宋_GB2312"/>
          <w:sz w:val="28"/>
          <w:szCs w:val="28"/>
        </w:rPr>
        <w:t>传</w:t>
      </w:r>
      <w:r>
        <w:rPr>
          <w:rFonts w:ascii="仿宋_GB2312" w:hAnsi="宋体" w:eastAsia="仿宋_GB2312"/>
          <w:sz w:val="28"/>
          <w:szCs w:val="28"/>
        </w:rPr>
        <w:t xml:space="preserve">    </w:t>
      </w:r>
      <w:r>
        <w:rPr>
          <w:rFonts w:hint="eastAsia" w:ascii="仿宋_GB2312" w:hAnsi="宋体" w:eastAsia="仿宋_GB2312"/>
          <w:sz w:val="28"/>
          <w:szCs w:val="28"/>
        </w:rPr>
        <w:t>真：</w:t>
      </w:r>
      <w:r>
        <w:rPr>
          <w:rFonts w:ascii="仿宋_GB2312" w:hAnsi="宋体" w:eastAsia="仿宋_GB2312"/>
          <w:sz w:val="28"/>
          <w:szCs w:val="28"/>
        </w:rPr>
        <w:t xml:space="preserve">      </w:t>
      </w:r>
      <w:r>
        <w:rPr>
          <w:rFonts w:hint="eastAsia" w:ascii="仿宋_GB2312" w:hAnsi="宋体" w:eastAsia="仿宋_GB2312"/>
          <w:sz w:val="28"/>
          <w:szCs w:val="28"/>
        </w:rPr>
        <w:t>电子函件：</w:t>
      </w:r>
    </w:p>
    <w:p>
      <w:pPr>
        <w:autoSpaceDE w:val="0"/>
        <w:autoSpaceDN w:val="0"/>
        <w:adjustRightInd w:val="0"/>
        <w:spacing w:line="450" w:lineRule="exact"/>
        <w:ind w:right="246" w:firstLine="840" w:firstLineChars="300"/>
        <w:rPr>
          <w:rFonts w:ascii="仿宋_GB2312" w:hAnsi="宋体" w:eastAsia="仿宋_GB2312"/>
          <w:sz w:val="28"/>
          <w:szCs w:val="28"/>
        </w:rPr>
      </w:pPr>
      <w:r>
        <w:rPr>
          <w:rFonts w:hint="eastAsia" w:ascii="仿宋_GB2312" w:hAnsi="宋体" w:eastAsia="仿宋_GB2312"/>
          <w:sz w:val="28"/>
          <w:szCs w:val="28"/>
        </w:rPr>
        <w:t>竞标人开户银行：</w:t>
      </w:r>
    </w:p>
    <w:p>
      <w:pPr>
        <w:autoSpaceDE w:val="0"/>
        <w:autoSpaceDN w:val="0"/>
        <w:adjustRightInd w:val="0"/>
        <w:spacing w:line="450" w:lineRule="exact"/>
        <w:ind w:right="246" w:firstLine="840" w:firstLineChars="300"/>
        <w:rPr>
          <w:rFonts w:ascii="仿宋_GB2312" w:hAnsi="宋体" w:eastAsia="仿宋_GB2312"/>
          <w:sz w:val="28"/>
          <w:szCs w:val="28"/>
        </w:rPr>
      </w:pPr>
      <w:r>
        <w:rPr>
          <w:rFonts w:hint="eastAsia" w:ascii="仿宋_GB2312" w:hAnsi="宋体" w:eastAsia="仿宋_GB2312"/>
          <w:sz w:val="28"/>
          <w:szCs w:val="28"/>
        </w:rPr>
        <w:t>账号</w:t>
      </w:r>
      <w:r>
        <w:rPr>
          <w:rFonts w:ascii="仿宋_GB2312" w:hAnsi="宋体" w:eastAsia="仿宋_GB2312"/>
          <w:sz w:val="28"/>
          <w:szCs w:val="28"/>
        </w:rPr>
        <w:t>/</w:t>
      </w:r>
      <w:r>
        <w:rPr>
          <w:rFonts w:hint="eastAsia" w:ascii="仿宋_GB2312" w:hAnsi="宋体" w:eastAsia="仿宋_GB2312"/>
          <w:sz w:val="28"/>
          <w:szCs w:val="28"/>
        </w:rPr>
        <w:t>行号：</w:t>
      </w:r>
    </w:p>
    <w:p>
      <w:pPr>
        <w:adjustRightInd w:val="0"/>
        <w:snapToGrid w:val="0"/>
        <w:spacing w:line="450" w:lineRule="exact"/>
        <w:ind w:firstLine="840" w:firstLineChars="300"/>
        <w:rPr>
          <w:rFonts w:ascii="仿宋_GB2312" w:hAnsi="宋体" w:eastAsia="仿宋_GB2312"/>
          <w:sz w:val="28"/>
          <w:szCs w:val="28"/>
        </w:rPr>
      </w:pPr>
      <w:r>
        <w:rPr>
          <w:rFonts w:hint="eastAsia" w:ascii="仿宋_GB2312" w:hAnsi="宋体" w:eastAsia="仿宋_GB2312"/>
          <w:sz w:val="28"/>
          <w:szCs w:val="28"/>
        </w:rPr>
        <w:t>竞标人法人签字：</w:t>
      </w:r>
    </w:p>
    <w:p>
      <w:pPr>
        <w:adjustRightInd w:val="0"/>
        <w:snapToGrid w:val="0"/>
        <w:spacing w:line="450" w:lineRule="exact"/>
        <w:ind w:firstLine="840" w:firstLineChars="300"/>
        <w:rPr>
          <w:rFonts w:ascii="仿宋_GB2312" w:hAnsi="宋体" w:eastAsia="仿宋_GB2312"/>
          <w:sz w:val="28"/>
          <w:szCs w:val="28"/>
        </w:rPr>
      </w:pPr>
      <w:r>
        <w:rPr>
          <w:rFonts w:hint="eastAsia" w:ascii="仿宋_GB2312" w:hAnsi="宋体" w:eastAsia="仿宋_GB2312"/>
          <w:sz w:val="28"/>
          <w:szCs w:val="28"/>
        </w:rPr>
        <w:t>竞标人法人授权代表签字：</w:t>
      </w:r>
    </w:p>
    <w:p>
      <w:pPr>
        <w:autoSpaceDE w:val="0"/>
        <w:autoSpaceDN w:val="0"/>
        <w:spacing w:line="450" w:lineRule="exact"/>
        <w:ind w:firstLine="5460" w:firstLineChars="1950"/>
        <w:rPr>
          <w:rFonts w:ascii="仿宋_GB2312" w:hAnsi="宋体" w:eastAsia="仿宋_GB2312"/>
          <w:sz w:val="28"/>
          <w:szCs w:val="28"/>
        </w:rPr>
      </w:pPr>
    </w:p>
    <w:p>
      <w:pPr>
        <w:autoSpaceDE w:val="0"/>
        <w:autoSpaceDN w:val="0"/>
        <w:spacing w:line="450" w:lineRule="exact"/>
        <w:ind w:firstLine="5460" w:firstLineChars="1950"/>
        <w:rPr>
          <w:rFonts w:ascii="仿宋_GB2312" w:hAnsi="宋体" w:eastAsia="仿宋_GB2312"/>
          <w:sz w:val="28"/>
          <w:szCs w:val="28"/>
        </w:rPr>
      </w:pPr>
    </w:p>
    <w:p>
      <w:pPr>
        <w:autoSpaceDE w:val="0"/>
        <w:autoSpaceDN w:val="0"/>
        <w:spacing w:line="450" w:lineRule="exact"/>
        <w:ind w:firstLine="5460" w:firstLineChars="1950"/>
        <w:rPr>
          <w:rFonts w:ascii="仿宋_GB2312" w:hAnsi="宋体" w:eastAsia="仿宋_GB2312"/>
          <w:sz w:val="28"/>
          <w:szCs w:val="28"/>
        </w:rPr>
      </w:pPr>
      <w:r>
        <w:rPr>
          <w:rFonts w:hint="eastAsia" w:ascii="仿宋_GB2312" w:hAnsi="宋体" w:eastAsia="仿宋_GB2312"/>
          <w:sz w:val="28"/>
          <w:szCs w:val="28"/>
        </w:rPr>
        <w:t>竞标人名称</w:t>
      </w:r>
      <w:r>
        <w:rPr>
          <w:rFonts w:ascii="仿宋_GB2312" w:hAnsi="宋体" w:eastAsia="仿宋_GB2312"/>
          <w:sz w:val="28"/>
          <w:szCs w:val="28"/>
        </w:rPr>
        <w:t>(</w:t>
      </w:r>
      <w:r>
        <w:rPr>
          <w:rFonts w:hint="eastAsia" w:ascii="仿宋_GB2312" w:hAnsi="宋体" w:eastAsia="仿宋_GB2312"/>
          <w:sz w:val="28"/>
          <w:szCs w:val="28"/>
        </w:rPr>
        <w:t>公章</w:t>
      </w:r>
      <w:r>
        <w:rPr>
          <w:rFonts w:ascii="仿宋_GB2312" w:hAnsi="宋体" w:eastAsia="仿宋_GB2312"/>
          <w:sz w:val="28"/>
          <w:szCs w:val="28"/>
        </w:rPr>
        <w:t>)</w:t>
      </w:r>
      <w:r>
        <w:rPr>
          <w:rFonts w:hint="eastAsia" w:ascii="仿宋_GB2312" w:hAnsi="宋体" w:eastAsia="仿宋_GB2312"/>
          <w:sz w:val="28"/>
          <w:szCs w:val="28"/>
        </w:rPr>
        <w:t>：</w:t>
      </w:r>
    </w:p>
    <w:p>
      <w:pPr>
        <w:autoSpaceDE w:val="0"/>
        <w:autoSpaceDN w:val="0"/>
        <w:spacing w:line="450" w:lineRule="exact"/>
        <w:ind w:firstLine="6020" w:firstLineChars="2150"/>
        <w:rPr>
          <w:rFonts w:ascii="仿宋_GB2312" w:hAnsi="宋体" w:eastAsia="仿宋_GB2312"/>
          <w:sz w:val="28"/>
          <w:szCs w:val="28"/>
        </w:rPr>
      </w:pPr>
      <w:r>
        <w:rPr>
          <w:rFonts w:hint="eastAsia" w:ascii="仿宋_GB2312" w:hAnsi="宋体" w:eastAsia="仿宋_GB2312"/>
          <w:sz w:val="28"/>
          <w:szCs w:val="28"/>
        </w:rPr>
        <w:t>年</w:t>
      </w:r>
      <w:r>
        <w:rPr>
          <w:rFonts w:ascii="仿宋_GB2312" w:hAnsi="宋体" w:eastAsia="仿宋_GB2312"/>
          <w:sz w:val="28"/>
          <w:szCs w:val="28"/>
        </w:rPr>
        <w:t xml:space="preserve">  </w:t>
      </w:r>
      <w:r>
        <w:rPr>
          <w:rFonts w:hint="eastAsia" w:ascii="仿宋_GB2312" w:hAnsi="宋体" w:eastAsia="仿宋_GB2312"/>
          <w:sz w:val="28"/>
          <w:szCs w:val="28"/>
        </w:rPr>
        <w:t>月</w:t>
      </w:r>
      <w:r>
        <w:rPr>
          <w:rFonts w:ascii="仿宋_GB2312" w:hAnsi="宋体" w:eastAsia="仿宋_GB2312"/>
          <w:sz w:val="28"/>
          <w:szCs w:val="28"/>
        </w:rPr>
        <w:t xml:space="preserve">  </w:t>
      </w:r>
      <w:r>
        <w:rPr>
          <w:rFonts w:hint="eastAsia" w:ascii="仿宋_GB2312" w:hAnsi="宋体" w:eastAsia="仿宋_GB2312"/>
          <w:sz w:val="28"/>
          <w:szCs w:val="28"/>
        </w:rPr>
        <w:t>日</w:t>
      </w:r>
    </w:p>
    <w:p>
      <w:pPr>
        <w:widowControl/>
        <w:jc w:val="left"/>
        <w:rPr>
          <w:sz w:val="44"/>
          <w:szCs w:val="44"/>
        </w:rPr>
      </w:pPr>
      <w:r>
        <w:rPr>
          <w:sz w:val="44"/>
          <w:szCs w:val="44"/>
        </w:rPr>
        <w:br w:type="page"/>
      </w:r>
    </w:p>
    <w:p>
      <w:pPr>
        <w:jc w:val="center"/>
        <w:rPr>
          <w:rFonts w:hAnsi="宋体"/>
          <w:b/>
          <w:sz w:val="36"/>
          <w:szCs w:val="36"/>
        </w:rPr>
      </w:pPr>
      <w:r>
        <w:rPr>
          <w:rFonts w:hint="eastAsia" w:ascii="宋体" w:hAnsi="宋体"/>
          <w:b/>
          <w:bCs/>
          <w:sz w:val="32"/>
          <w:szCs w:val="36"/>
        </w:rPr>
        <w:t>（三）法定代表人授权委托书</w:t>
      </w:r>
    </w:p>
    <w:p>
      <w:pPr>
        <w:spacing w:line="480" w:lineRule="exact"/>
        <w:ind w:firstLine="840" w:firstLineChars="300"/>
        <w:rPr>
          <w:sz w:val="28"/>
        </w:rPr>
      </w:pPr>
    </w:p>
    <w:p>
      <w:pPr>
        <w:spacing w:line="450" w:lineRule="exact"/>
        <w:ind w:firstLine="56" w:firstLineChars="20"/>
        <w:rPr>
          <w:rFonts w:ascii="仿宋_GB2312" w:hAnsi="宋体" w:eastAsia="仿宋_GB2312"/>
          <w:sz w:val="28"/>
          <w:szCs w:val="28"/>
        </w:rPr>
      </w:pPr>
      <w:r>
        <w:rPr>
          <w:rFonts w:hint="eastAsia" w:ascii="仿宋_GB2312" w:hAnsi="宋体" w:eastAsia="仿宋_GB2312"/>
          <w:sz w:val="28"/>
          <w:szCs w:val="28"/>
        </w:rPr>
        <w:t>兹委派我单位</w:t>
      </w:r>
      <w:r>
        <w:rPr>
          <w:rFonts w:ascii="仿宋_GB2312" w:hAnsi="宋体" w:eastAsia="仿宋_GB2312"/>
          <w:sz w:val="28"/>
          <w:szCs w:val="28"/>
        </w:rPr>
        <w:t xml:space="preserve">        </w:t>
      </w:r>
      <w:r>
        <w:rPr>
          <w:rFonts w:hint="eastAsia" w:ascii="仿宋_GB2312" w:hAnsi="宋体" w:eastAsia="仿宋_GB2312"/>
          <w:sz w:val="28"/>
          <w:szCs w:val="28"/>
        </w:rPr>
        <w:t>（姓名）参加贵单位组织的</w:t>
      </w:r>
      <w:r>
        <w:rPr>
          <w:rFonts w:ascii="仿宋_GB2312" w:hAnsi="宋体" w:eastAsia="仿宋_GB2312"/>
          <w:sz w:val="28"/>
          <w:szCs w:val="28"/>
        </w:rPr>
        <w:t xml:space="preserve">                  </w:t>
      </w:r>
      <w:r>
        <w:rPr>
          <w:rFonts w:hint="eastAsia" w:ascii="仿宋_GB2312" w:hAnsi="宋体" w:eastAsia="仿宋_GB2312"/>
          <w:sz w:val="28"/>
          <w:szCs w:val="28"/>
        </w:rPr>
        <w:t>采购活动（项目编号：</w:t>
      </w:r>
      <w:r>
        <w:rPr>
          <w:rFonts w:ascii="仿宋_GB2312" w:hAnsi="宋体" w:eastAsia="仿宋_GB2312"/>
          <w:sz w:val="28"/>
          <w:szCs w:val="28"/>
        </w:rPr>
        <w:t xml:space="preserve">          </w:t>
      </w:r>
      <w:r>
        <w:rPr>
          <w:rFonts w:hint="eastAsia" w:ascii="仿宋_GB2312" w:hAnsi="宋体" w:eastAsia="仿宋_GB2312"/>
          <w:sz w:val="28"/>
          <w:szCs w:val="28"/>
        </w:rPr>
        <w:t>），委派人全权代表我单位处理本次竞标中的有关事务，并签署全部有关文件、协议及合同。我单位对委托代理人签署内容负全部责任。</w:t>
      </w:r>
    </w:p>
    <w:p>
      <w:pPr>
        <w:spacing w:line="450" w:lineRule="exact"/>
        <w:ind w:firstLine="56" w:firstLineChars="20"/>
        <w:rPr>
          <w:rFonts w:ascii="仿宋_GB2312" w:hAnsi="宋体" w:eastAsia="仿宋_GB2312"/>
          <w:sz w:val="28"/>
          <w:szCs w:val="28"/>
        </w:rPr>
      </w:pPr>
      <w:r>
        <w:rPr>
          <w:rFonts w:hint="eastAsia" w:ascii="仿宋_GB2312" w:hAnsi="宋体" w:eastAsia="仿宋_GB2312"/>
          <w:sz w:val="28"/>
          <w:szCs w:val="28"/>
        </w:rPr>
        <w:t>本授权书于签字盖章后生效，在贵中心收到撤消授权的书面通知以前，本授权书一直有效。被授权人签署的所有文件不因授权的撤消而失效。</w:t>
      </w:r>
    </w:p>
    <w:p>
      <w:pPr>
        <w:spacing w:line="450" w:lineRule="exact"/>
        <w:ind w:firstLine="56" w:firstLineChars="20"/>
        <w:rPr>
          <w:rFonts w:ascii="仿宋_GB2312" w:hAnsi="宋体" w:eastAsia="仿宋_GB2312"/>
          <w:sz w:val="28"/>
          <w:szCs w:val="28"/>
        </w:rPr>
      </w:pPr>
      <w:r>
        <w:rPr>
          <w:rFonts w:hint="eastAsia" w:ascii="仿宋_GB2312" w:hAnsi="宋体" w:eastAsia="仿宋_GB2312"/>
          <w:sz w:val="28"/>
          <w:szCs w:val="28"/>
        </w:rPr>
        <w:t>委托代理人无转委权。</w:t>
      </w:r>
    </w:p>
    <w:p>
      <w:pPr>
        <w:spacing w:line="450" w:lineRule="exact"/>
        <w:ind w:firstLine="56" w:firstLineChars="20"/>
        <w:rPr>
          <w:rFonts w:ascii="仿宋_GB2312" w:hAnsi="宋体" w:eastAsia="仿宋_GB2312"/>
          <w:sz w:val="28"/>
          <w:szCs w:val="28"/>
        </w:rPr>
      </w:pPr>
      <w:r>
        <w:rPr>
          <w:rFonts w:hint="eastAsia" w:ascii="仿宋_GB2312" w:hAnsi="宋体" w:eastAsia="仿宋_GB2312"/>
          <w:sz w:val="28"/>
          <w:szCs w:val="28"/>
        </w:rPr>
        <w:t>特此委托。</w:t>
      </w:r>
    </w:p>
    <w:p>
      <w:pPr>
        <w:spacing w:line="450" w:lineRule="exact"/>
        <w:ind w:firstLine="56" w:firstLineChars="20"/>
        <w:rPr>
          <w:rFonts w:ascii="仿宋_GB2312" w:hAnsi="宋体" w:eastAsia="仿宋_GB2312"/>
          <w:sz w:val="28"/>
          <w:szCs w:val="28"/>
        </w:rPr>
      </w:pPr>
    </w:p>
    <w:p>
      <w:pPr>
        <w:spacing w:line="450" w:lineRule="exact"/>
        <w:ind w:firstLine="42" w:firstLineChars="20"/>
        <w:rPr>
          <w:rFonts w:ascii="仿宋_GB2312" w:hAnsi="宋体" w:eastAsia="仿宋_GB2312"/>
          <w:sz w:val="28"/>
          <w:szCs w:val="28"/>
        </w:rPr>
      </w:pPr>
      <w:r>
        <mc:AlternateContent>
          <mc:Choice Requires="wps">
            <w:drawing>
              <wp:anchor distT="0" distB="0" distL="114300" distR="114300" simplePos="0" relativeHeight="251661312" behindDoc="0" locked="0" layoutInCell="1" allowOverlap="1">
                <wp:simplePos x="0" y="0"/>
                <wp:positionH relativeFrom="column">
                  <wp:posOffset>3429000</wp:posOffset>
                </wp:positionH>
                <wp:positionV relativeFrom="paragraph">
                  <wp:posOffset>121920</wp:posOffset>
                </wp:positionV>
                <wp:extent cx="2514600" cy="1905000"/>
                <wp:effectExtent l="4445" t="4445" r="14605" b="14605"/>
                <wp:wrapNone/>
                <wp:docPr id="3" name="Text Box 2"/>
                <wp:cNvGraphicFramePr/>
                <a:graphic xmlns:a="http://schemas.openxmlformats.org/drawingml/2006/main">
                  <a:graphicData uri="http://schemas.microsoft.com/office/word/2010/wordprocessingShape">
                    <wps:wsp>
                      <wps:cNvSpPr txBox="1"/>
                      <wps:spPr>
                        <a:xfrm>
                          <a:off x="0" y="0"/>
                          <a:ext cx="2514600" cy="19050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委托代理人身份证扫描件</w:t>
                            </w:r>
                          </w:p>
                          <w:p>
                            <w:pPr>
                              <w:jc w:val="center"/>
                              <w:rPr>
                                <w:rFonts w:ascii="楷体_GB2312" w:eastAsia="楷体_GB2312"/>
                                <w:sz w:val="24"/>
                              </w:rPr>
                            </w:pPr>
                            <w:r>
                              <w:rPr>
                                <w:rFonts w:hint="eastAsia" w:ascii="楷体_GB2312" w:eastAsia="楷体_GB2312"/>
                                <w:sz w:val="24"/>
                              </w:rPr>
                              <w:t>（本证件需直接扫描，不允许粘贴）</w:t>
                            </w:r>
                          </w:p>
                          <w:p>
                            <w:pPr>
                              <w:jc w:val="center"/>
                              <w:rPr>
                                <w:rFonts w:ascii="黑体" w:eastAsia="黑体"/>
                                <w:sz w:val="32"/>
                                <w:szCs w:val="32"/>
                              </w:rPr>
                            </w:pPr>
                          </w:p>
                        </w:txbxContent>
                      </wps:txbx>
                      <wps:bodyPr upright="1"/>
                    </wps:wsp>
                  </a:graphicData>
                </a:graphic>
              </wp:anchor>
            </w:drawing>
          </mc:Choice>
          <mc:Fallback>
            <w:pict>
              <v:shape id="Text Box 2" o:spid="_x0000_s1026" o:spt="202" type="#_x0000_t202" style="position:absolute;left:0pt;margin-left:270pt;margin-top:9.6pt;height:150pt;width:198pt;z-index:251661312;mso-width-relative:page;mso-height-relative:page;" fillcolor="#FFFFFF" filled="t" stroked="t" coordsize="21600,21600" o:gfxdata="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Bj+LVa2AAAAAoB&#10;AAAPAAAAAAAAAAEAIAAAACIAAABkcnMvZG93bnJldi54bWxQSwECFAAUAAAACACHTuJA1Rc5s+IB&#10;AADoAwAADgAAAAAAAAABACAAAAAnAQAAZHJzL2Uyb0RvYy54bWxQSwUGAAAAAAYABgBZAQAAewUA&#10;AAAA&#10;">
                <v:fill on="t" focussize="0,0"/>
                <v:stroke color="#000000" joinstyle="miter"/>
                <v:imagedata o:title=""/>
                <o:lock v:ext="edit" aspectratio="f"/>
                <v:textbo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委托代理人身份证扫描件</w:t>
                      </w:r>
                    </w:p>
                    <w:p>
                      <w:pPr>
                        <w:jc w:val="center"/>
                        <w:rPr>
                          <w:rFonts w:ascii="楷体_GB2312" w:eastAsia="楷体_GB2312"/>
                          <w:sz w:val="24"/>
                        </w:rPr>
                      </w:pPr>
                      <w:r>
                        <w:rPr>
                          <w:rFonts w:hint="eastAsia" w:ascii="楷体_GB2312" w:eastAsia="楷体_GB2312"/>
                          <w:sz w:val="24"/>
                        </w:rPr>
                        <w:t>（本证件需直接扫描，不允许粘贴）</w:t>
                      </w:r>
                    </w:p>
                    <w:p>
                      <w:pPr>
                        <w:jc w:val="center"/>
                        <w:rPr>
                          <w:rFonts w:ascii="黑体" w:eastAsia="黑体"/>
                          <w:sz w:val="32"/>
                          <w:szCs w:val="32"/>
                        </w:rPr>
                      </w:pPr>
                    </w:p>
                  </w:txbxContent>
                </v:textbox>
              </v:shape>
            </w:pict>
          </mc:Fallback>
        </mc:AlternateContent>
      </w:r>
      <w:r>
        <mc:AlternateContent>
          <mc:Choice Requires="wps">
            <w:drawing>
              <wp:anchor distT="0" distB="0" distL="114300" distR="114300" simplePos="0" relativeHeight="251660288" behindDoc="0" locked="0" layoutInCell="1" allowOverlap="1">
                <wp:simplePos x="0" y="0"/>
                <wp:positionH relativeFrom="column">
                  <wp:posOffset>-113665</wp:posOffset>
                </wp:positionH>
                <wp:positionV relativeFrom="paragraph">
                  <wp:posOffset>109220</wp:posOffset>
                </wp:positionV>
                <wp:extent cx="2628900" cy="1905000"/>
                <wp:effectExtent l="4445" t="4445" r="14605" b="14605"/>
                <wp:wrapNone/>
                <wp:docPr id="4" name="Text Box 3"/>
                <wp:cNvGraphicFramePr/>
                <a:graphic xmlns:a="http://schemas.openxmlformats.org/drawingml/2006/main">
                  <a:graphicData uri="http://schemas.microsoft.com/office/word/2010/wordprocessingShape">
                    <wps:wsp>
                      <wps:cNvSpPr txBox="1"/>
                      <wps:spPr>
                        <a:xfrm>
                          <a:off x="0" y="0"/>
                          <a:ext cx="2628900" cy="19050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法定代表人身份证扫描件</w:t>
                            </w:r>
                          </w:p>
                          <w:p>
                            <w:pPr>
                              <w:jc w:val="center"/>
                              <w:rPr>
                                <w:rFonts w:ascii="楷体_GB2312" w:eastAsia="楷体_GB2312"/>
                                <w:sz w:val="24"/>
                              </w:rPr>
                            </w:pPr>
                            <w:r>
                              <w:rPr>
                                <w:rFonts w:hint="eastAsia" w:ascii="楷体_GB2312" w:eastAsia="楷体_GB2312"/>
                                <w:sz w:val="24"/>
                              </w:rPr>
                              <w:t>（本证件需直接扫描，不允许粘贴）</w:t>
                            </w:r>
                          </w:p>
                          <w:p>
                            <w:pPr>
                              <w:jc w:val="center"/>
                              <w:rPr>
                                <w:rFonts w:ascii="黑体" w:eastAsia="黑体"/>
                                <w:sz w:val="32"/>
                                <w:szCs w:val="32"/>
                              </w:rPr>
                            </w:pPr>
                          </w:p>
                        </w:txbxContent>
                      </wps:txbx>
                      <wps:bodyPr upright="1"/>
                    </wps:wsp>
                  </a:graphicData>
                </a:graphic>
              </wp:anchor>
            </w:drawing>
          </mc:Choice>
          <mc:Fallback>
            <w:pict>
              <v:shape id="Text Box 3" o:spid="_x0000_s1026" o:spt="202" type="#_x0000_t202" style="position:absolute;left:0pt;margin-left:-8.95pt;margin-top:8.6pt;height:150pt;width:207pt;z-index:251660288;mso-width-relative:page;mso-height-relative:page;" fillcolor="#FFFFFF" filled="t" stroked="t" coordsize="21600,21600" o:gfxdata="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esedE9kAAAAK&#10;AQAADwAAAAAAAAABACAAAAAiAAAAZHJzL2Rvd25yZXYueG1sUEsBAhQAFAAAAAgAh07iQKOABf/i&#10;AQAA6AMAAA4AAAAAAAAAAQAgAAAAKAEAAGRycy9lMm9Eb2MueG1sUEsFBgAAAAAGAAYAWQEAAHwF&#10;AAAAAA==&#10;">
                <v:fill on="t" focussize="0,0"/>
                <v:stroke color="#000000" joinstyle="miter"/>
                <v:imagedata o:title=""/>
                <o:lock v:ext="edit" aspectratio="f"/>
                <v:textbo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法定代表人身份证扫描件</w:t>
                      </w:r>
                    </w:p>
                    <w:p>
                      <w:pPr>
                        <w:jc w:val="center"/>
                        <w:rPr>
                          <w:rFonts w:ascii="楷体_GB2312" w:eastAsia="楷体_GB2312"/>
                          <w:sz w:val="24"/>
                        </w:rPr>
                      </w:pPr>
                      <w:r>
                        <w:rPr>
                          <w:rFonts w:hint="eastAsia" w:ascii="楷体_GB2312" w:eastAsia="楷体_GB2312"/>
                          <w:sz w:val="24"/>
                        </w:rPr>
                        <w:t>（本证件需直接扫描，不允许粘贴）</w:t>
                      </w:r>
                    </w:p>
                    <w:p>
                      <w:pPr>
                        <w:jc w:val="center"/>
                        <w:rPr>
                          <w:rFonts w:ascii="黑体" w:eastAsia="黑体"/>
                          <w:sz w:val="32"/>
                          <w:szCs w:val="32"/>
                        </w:rPr>
                      </w:pPr>
                    </w:p>
                  </w:txbxContent>
                </v:textbox>
              </v:shape>
            </w:pict>
          </mc:Fallback>
        </mc:AlternateContent>
      </w: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r>
        <w:rPr>
          <w:rFonts w:hint="eastAsia" w:ascii="仿宋_GB2312" w:hAnsi="宋体" w:eastAsia="仿宋_GB2312"/>
          <w:sz w:val="28"/>
          <w:szCs w:val="28"/>
        </w:rPr>
        <w:t>竞标人：（公章）</w:t>
      </w: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r>
        <w:rPr>
          <w:rFonts w:hint="eastAsia" w:ascii="仿宋_GB2312" w:hAnsi="宋体" w:eastAsia="仿宋_GB2312"/>
          <w:sz w:val="28"/>
          <w:szCs w:val="28"/>
        </w:rPr>
        <w:t>法定代表人：（签字）</w:t>
      </w:r>
    </w:p>
    <w:p>
      <w:pPr>
        <w:spacing w:line="450" w:lineRule="exact"/>
        <w:ind w:firstLine="56" w:firstLineChars="20"/>
        <w:rPr>
          <w:rFonts w:ascii="仿宋_GB2312" w:hAnsi="宋体" w:eastAsia="仿宋_GB2312"/>
          <w:sz w:val="28"/>
          <w:szCs w:val="28"/>
        </w:rPr>
      </w:pPr>
      <w:r>
        <w:rPr>
          <w:rFonts w:ascii="仿宋_GB2312" w:hAnsi="宋体" w:eastAsia="仿宋_GB2312"/>
          <w:sz w:val="28"/>
          <w:szCs w:val="28"/>
        </w:rPr>
        <w:t xml:space="preserve">                                   </w:t>
      </w:r>
      <w:r>
        <w:rPr>
          <w:rFonts w:hint="eastAsia" w:ascii="仿宋_GB2312" w:hAnsi="宋体" w:eastAsia="仿宋_GB2312"/>
          <w:sz w:val="28"/>
          <w:szCs w:val="28"/>
        </w:rPr>
        <w:t>年</w:t>
      </w:r>
      <w:r>
        <w:rPr>
          <w:rFonts w:ascii="仿宋_GB2312" w:hAnsi="宋体" w:eastAsia="仿宋_GB2312"/>
          <w:sz w:val="28"/>
          <w:szCs w:val="28"/>
        </w:rPr>
        <w:t xml:space="preserve">   </w:t>
      </w:r>
      <w:r>
        <w:rPr>
          <w:rFonts w:hint="eastAsia" w:ascii="仿宋_GB2312" w:hAnsi="宋体" w:eastAsia="仿宋_GB2312"/>
          <w:sz w:val="28"/>
          <w:szCs w:val="28"/>
        </w:rPr>
        <w:t>月</w:t>
      </w:r>
      <w:r>
        <w:rPr>
          <w:rFonts w:ascii="仿宋_GB2312" w:hAnsi="宋体" w:eastAsia="仿宋_GB2312"/>
          <w:sz w:val="28"/>
          <w:szCs w:val="28"/>
        </w:rPr>
        <w:t xml:space="preserve">   </w:t>
      </w:r>
      <w:r>
        <w:rPr>
          <w:rFonts w:hint="eastAsia" w:ascii="仿宋_GB2312" w:hAnsi="宋体" w:eastAsia="仿宋_GB2312"/>
          <w:sz w:val="28"/>
          <w:szCs w:val="28"/>
        </w:rPr>
        <w:t>日</w:t>
      </w: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p>
    <w:p>
      <w:pPr>
        <w:jc w:val="center"/>
        <w:rPr>
          <w:rFonts w:hint="eastAsia" w:ascii="仿宋" w:hAnsi="仿宋" w:eastAsia="仿宋"/>
          <w:b/>
          <w:bCs/>
          <w:sz w:val="32"/>
          <w:szCs w:val="32"/>
        </w:rPr>
      </w:pPr>
    </w:p>
    <w:p>
      <w:pPr>
        <w:jc w:val="center"/>
        <w:rPr>
          <w:rFonts w:hint="eastAsia" w:ascii="仿宋" w:hAnsi="仿宋" w:eastAsia="仿宋"/>
          <w:b/>
          <w:bCs/>
          <w:sz w:val="32"/>
          <w:szCs w:val="32"/>
        </w:rPr>
      </w:pPr>
      <w:r>
        <w:rPr>
          <w:rFonts w:hint="eastAsia" w:ascii="仿宋" w:hAnsi="仿宋" w:eastAsia="仿宋"/>
          <w:b/>
          <w:bCs/>
          <w:sz w:val="32"/>
          <w:szCs w:val="32"/>
        </w:rPr>
        <w:t>投标报价表</w:t>
      </w:r>
    </w:p>
    <w:p>
      <w:pPr>
        <w:jc w:val="center"/>
        <w:rPr>
          <w:rFonts w:hint="eastAsia" w:ascii="仿宋" w:hAnsi="仿宋" w:eastAsia="仿宋"/>
          <w:sz w:val="32"/>
          <w:szCs w:val="32"/>
        </w:rPr>
      </w:pPr>
    </w:p>
    <w:p>
      <w:pPr>
        <w:rPr>
          <w:rFonts w:hint="eastAsia" w:ascii="仿宋" w:hAnsi="仿宋" w:eastAsia="仿宋"/>
          <w:sz w:val="32"/>
          <w:szCs w:val="32"/>
        </w:rPr>
      </w:pPr>
      <w:r>
        <w:rPr>
          <w:rFonts w:hint="eastAsia" w:ascii="仿宋" w:hAnsi="仿宋" w:eastAsia="仿宋"/>
          <w:sz w:val="32"/>
          <w:szCs w:val="32"/>
        </w:rPr>
        <w:t>项目名称：</w:t>
      </w:r>
    </w:p>
    <w:p>
      <w:pPr>
        <w:rPr>
          <w:rFonts w:hint="eastAsia" w:ascii="仿宋" w:hAnsi="仿宋" w:eastAsia="仿宋"/>
          <w:sz w:val="32"/>
          <w:szCs w:val="32"/>
        </w:rPr>
      </w:pPr>
      <w:r>
        <w:rPr>
          <w:rFonts w:hint="eastAsia" w:ascii="仿宋" w:hAnsi="仿宋" w:eastAsia="仿宋"/>
          <w:sz w:val="32"/>
          <w:szCs w:val="32"/>
        </w:rPr>
        <w:t>项目编号：</w:t>
      </w:r>
    </w:p>
    <w:p>
      <w:pPr>
        <w:rPr>
          <w:rFonts w:hint="eastAsia" w:ascii="仿宋" w:hAnsi="仿宋" w:eastAsia="仿宋"/>
          <w:sz w:val="32"/>
          <w:szCs w:val="32"/>
        </w:rPr>
      </w:pPr>
      <w:r>
        <w:rPr>
          <w:rFonts w:hint="eastAsia" w:ascii="仿宋" w:hAnsi="仿宋" w:eastAsia="仿宋"/>
          <w:sz w:val="32"/>
          <w:szCs w:val="32"/>
        </w:rPr>
        <w:t>联系人：</w:t>
      </w:r>
    </w:p>
    <w:p>
      <w:pPr>
        <w:rPr>
          <w:rFonts w:hint="eastAsia" w:ascii="仿宋" w:hAnsi="仿宋" w:eastAsia="仿宋"/>
          <w:sz w:val="32"/>
          <w:szCs w:val="32"/>
        </w:rPr>
      </w:pPr>
      <w:r>
        <w:rPr>
          <w:rFonts w:hint="eastAsia" w:ascii="仿宋" w:hAnsi="仿宋" w:eastAsia="仿宋"/>
          <w:sz w:val="32"/>
          <w:szCs w:val="32"/>
        </w:rPr>
        <w:t>联系电话：</w:t>
      </w:r>
    </w:p>
    <w:p>
      <w:pPr>
        <w:pStyle w:val="2"/>
        <w:rPr>
          <w:rFonts w:hint="eastAsia" w:ascii="仿宋" w:hAnsi="仿宋" w:eastAsia="仿宋" w:cs="仿宋"/>
          <w:b/>
          <w:bCs/>
          <w:sz w:val="28"/>
          <w:szCs w:val="28"/>
          <w:lang w:val="en-US" w:eastAsia="zh-CN"/>
        </w:rPr>
      </w:pPr>
    </w:p>
    <w:p>
      <w:pPr>
        <w:pStyle w:val="2"/>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安检安全门、安检车间监控设备、GPS监控室设备、笔记本电脑报价：</w:t>
      </w:r>
    </w:p>
    <w:tbl>
      <w:tblPr>
        <w:tblStyle w:val="12"/>
        <w:tblpPr w:leftFromText="180" w:rightFromText="180" w:vertAnchor="text" w:horzAnchor="page" w:tblpX="1486" w:tblpY="316"/>
        <w:tblOverlap w:val="never"/>
        <w:tblW w:w="89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4"/>
        <w:gridCol w:w="2179"/>
        <w:gridCol w:w="1178"/>
        <w:gridCol w:w="1815"/>
        <w:gridCol w:w="1755"/>
        <w:gridCol w:w="13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72" w:hRule="atLeast"/>
        </w:trPr>
        <w:tc>
          <w:tcPr>
            <w:tcW w:w="704" w:type="dxa"/>
            <w:vAlign w:val="center"/>
          </w:tcPr>
          <w:p>
            <w:pPr>
              <w:spacing w:line="360" w:lineRule="auto"/>
              <w:jc w:val="center"/>
              <w:rPr>
                <w:rFonts w:hint="eastAsia" w:ascii="仿宋" w:hAnsi="仿宋" w:eastAsia="仿宋" w:cs="仿宋"/>
                <w:kern w:val="2"/>
                <w:sz w:val="24"/>
                <w:szCs w:val="24"/>
                <w:highlight w:val="none"/>
                <w:lang w:val="en-US" w:eastAsia="zh-CN"/>
              </w:rPr>
            </w:pPr>
            <w:r>
              <w:rPr>
                <w:rFonts w:hint="eastAsia" w:ascii="仿宋" w:hAnsi="仿宋" w:eastAsia="仿宋" w:cs="仿宋"/>
                <w:kern w:val="2"/>
                <w:sz w:val="24"/>
                <w:szCs w:val="24"/>
                <w:highlight w:val="none"/>
                <w:lang w:val="en-US" w:eastAsia="zh-CN"/>
              </w:rPr>
              <w:t>序号</w:t>
            </w:r>
          </w:p>
        </w:tc>
        <w:tc>
          <w:tcPr>
            <w:tcW w:w="2179" w:type="dxa"/>
            <w:vAlign w:val="center"/>
          </w:tcPr>
          <w:p>
            <w:pPr>
              <w:spacing w:line="360" w:lineRule="auto"/>
              <w:jc w:val="center"/>
              <w:rPr>
                <w:rFonts w:hint="eastAsia" w:ascii="仿宋" w:hAnsi="仿宋" w:eastAsia="仿宋" w:cs="仿宋"/>
                <w:kern w:val="2"/>
                <w:sz w:val="24"/>
                <w:szCs w:val="24"/>
                <w:highlight w:val="none"/>
                <w:lang w:val="en-US" w:eastAsia="zh-CN"/>
              </w:rPr>
            </w:pPr>
            <w:r>
              <w:rPr>
                <w:rFonts w:hint="eastAsia" w:ascii="仿宋" w:hAnsi="仿宋" w:eastAsia="仿宋" w:cs="仿宋"/>
                <w:kern w:val="2"/>
                <w:sz w:val="24"/>
                <w:szCs w:val="24"/>
                <w:highlight w:val="none"/>
                <w:lang w:val="en-US" w:eastAsia="zh-CN"/>
              </w:rPr>
              <w:t>品名</w:t>
            </w:r>
          </w:p>
        </w:tc>
        <w:tc>
          <w:tcPr>
            <w:tcW w:w="1178" w:type="dxa"/>
            <w:vAlign w:val="center"/>
          </w:tcPr>
          <w:p>
            <w:pPr>
              <w:spacing w:line="360" w:lineRule="auto"/>
              <w:jc w:val="center"/>
              <w:rPr>
                <w:rFonts w:hint="eastAsia" w:ascii="仿宋" w:hAnsi="仿宋" w:eastAsia="仿宋" w:cs="仿宋"/>
                <w:kern w:val="2"/>
                <w:sz w:val="24"/>
                <w:szCs w:val="24"/>
                <w:highlight w:val="none"/>
                <w:lang w:val="en-US" w:eastAsia="zh-CN"/>
              </w:rPr>
            </w:pPr>
            <w:r>
              <w:rPr>
                <w:rFonts w:hint="eastAsia" w:ascii="仿宋" w:hAnsi="仿宋" w:eastAsia="仿宋" w:cs="仿宋"/>
                <w:kern w:val="2"/>
                <w:sz w:val="24"/>
                <w:szCs w:val="24"/>
                <w:highlight w:val="none"/>
                <w:lang w:val="en-US" w:eastAsia="zh-CN"/>
              </w:rPr>
              <w:t>数量</w:t>
            </w:r>
          </w:p>
        </w:tc>
        <w:tc>
          <w:tcPr>
            <w:tcW w:w="1815" w:type="dxa"/>
            <w:vAlign w:val="center"/>
          </w:tcPr>
          <w:p>
            <w:pPr>
              <w:spacing w:line="360" w:lineRule="auto"/>
              <w:jc w:val="center"/>
              <w:rPr>
                <w:rFonts w:hint="eastAsia" w:ascii="仿宋" w:hAnsi="仿宋" w:eastAsia="仿宋" w:cs="仿宋"/>
                <w:kern w:val="2"/>
                <w:sz w:val="24"/>
                <w:szCs w:val="24"/>
                <w:highlight w:val="none"/>
                <w:lang w:val="en-US" w:eastAsia="zh-CN"/>
              </w:rPr>
            </w:pPr>
            <w:r>
              <w:rPr>
                <w:rFonts w:hint="eastAsia" w:ascii="仿宋" w:hAnsi="仿宋" w:eastAsia="仿宋" w:cs="仿宋"/>
                <w:kern w:val="2"/>
                <w:sz w:val="24"/>
                <w:szCs w:val="24"/>
                <w:highlight w:val="none"/>
                <w:lang w:val="en-US" w:eastAsia="zh-CN"/>
              </w:rPr>
              <w:t>单价（元）</w:t>
            </w:r>
          </w:p>
        </w:tc>
        <w:tc>
          <w:tcPr>
            <w:tcW w:w="1755" w:type="dxa"/>
            <w:vAlign w:val="center"/>
          </w:tcPr>
          <w:p>
            <w:pPr>
              <w:spacing w:line="360" w:lineRule="auto"/>
              <w:jc w:val="center"/>
              <w:rPr>
                <w:rFonts w:hint="eastAsia" w:ascii="仿宋" w:hAnsi="仿宋" w:eastAsia="仿宋" w:cs="仿宋"/>
                <w:kern w:val="2"/>
                <w:sz w:val="24"/>
                <w:szCs w:val="24"/>
                <w:highlight w:val="none"/>
                <w:lang w:val="en-US" w:eastAsia="zh-CN"/>
              </w:rPr>
            </w:pPr>
            <w:r>
              <w:rPr>
                <w:rFonts w:hint="eastAsia" w:ascii="仿宋" w:hAnsi="仿宋" w:eastAsia="仿宋" w:cs="仿宋"/>
                <w:kern w:val="2"/>
                <w:sz w:val="24"/>
                <w:szCs w:val="24"/>
                <w:highlight w:val="none"/>
                <w:lang w:val="en-US" w:eastAsia="zh-CN"/>
              </w:rPr>
              <w:t>总价（元）</w:t>
            </w:r>
          </w:p>
        </w:tc>
        <w:tc>
          <w:tcPr>
            <w:tcW w:w="1365" w:type="dxa"/>
            <w:vAlign w:val="center"/>
          </w:tcPr>
          <w:p>
            <w:pPr>
              <w:spacing w:line="360" w:lineRule="auto"/>
              <w:jc w:val="center"/>
              <w:rPr>
                <w:rFonts w:hint="eastAsia" w:ascii="仿宋" w:hAnsi="仿宋" w:eastAsia="仿宋" w:cs="仿宋"/>
                <w:kern w:val="2"/>
                <w:sz w:val="24"/>
                <w:szCs w:val="24"/>
                <w:highlight w:val="none"/>
                <w:lang w:val="en-US" w:eastAsia="zh-CN"/>
              </w:rPr>
            </w:pPr>
            <w:r>
              <w:rPr>
                <w:rFonts w:hint="eastAsia" w:ascii="仿宋" w:hAnsi="仿宋" w:eastAsia="仿宋" w:cs="仿宋"/>
                <w:kern w:val="2"/>
                <w:sz w:val="24"/>
                <w:szCs w:val="24"/>
                <w:highlight w:val="no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34" w:hRule="atLeast"/>
        </w:trPr>
        <w:tc>
          <w:tcPr>
            <w:tcW w:w="704" w:type="dxa"/>
            <w:vAlign w:val="center"/>
          </w:tcPr>
          <w:p>
            <w:pPr>
              <w:spacing w:line="360" w:lineRule="auto"/>
              <w:jc w:val="center"/>
              <w:rPr>
                <w:rFonts w:hint="eastAsia" w:ascii="仿宋" w:hAnsi="仿宋" w:eastAsia="仿宋" w:cs="仿宋"/>
                <w:kern w:val="2"/>
                <w:sz w:val="24"/>
                <w:szCs w:val="24"/>
                <w:highlight w:val="none"/>
                <w:lang w:val="en-US" w:eastAsia="zh-CN"/>
              </w:rPr>
            </w:pPr>
          </w:p>
          <w:p>
            <w:pPr>
              <w:spacing w:line="360" w:lineRule="auto"/>
              <w:jc w:val="center"/>
              <w:rPr>
                <w:rFonts w:hint="eastAsia" w:ascii="仿宋" w:hAnsi="仿宋" w:eastAsia="仿宋" w:cs="仿宋"/>
                <w:kern w:val="2"/>
                <w:sz w:val="24"/>
                <w:szCs w:val="24"/>
                <w:highlight w:val="none"/>
                <w:lang w:val="en-US" w:eastAsia="zh-CN"/>
              </w:rPr>
            </w:pPr>
            <w:r>
              <w:rPr>
                <w:rFonts w:hint="eastAsia" w:ascii="仿宋" w:hAnsi="仿宋" w:eastAsia="仿宋" w:cs="仿宋"/>
                <w:kern w:val="2"/>
                <w:sz w:val="24"/>
                <w:szCs w:val="24"/>
                <w:highlight w:val="none"/>
                <w:lang w:val="en-US" w:eastAsia="zh-CN"/>
              </w:rPr>
              <w:t>1</w:t>
            </w:r>
          </w:p>
          <w:p>
            <w:pPr>
              <w:spacing w:line="360" w:lineRule="auto"/>
              <w:jc w:val="both"/>
              <w:rPr>
                <w:rFonts w:hint="eastAsia" w:ascii="仿宋" w:hAnsi="仿宋" w:eastAsia="仿宋" w:cs="仿宋"/>
                <w:kern w:val="2"/>
                <w:sz w:val="24"/>
                <w:szCs w:val="24"/>
                <w:highlight w:val="none"/>
                <w:lang w:val="en-US" w:eastAsia="zh-CN"/>
              </w:rPr>
            </w:pPr>
          </w:p>
        </w:tc>
        <w:tc>
          <w:tcPr>
            <w:tcW w:w="2179" w:type="dxa"/>
            <w:vAlign w:val="center"/>
          </w:tcPr>
          <w:p>
            <w:pPr>
              <w:spacing w:line="360" w:lineRule="auto"/>
              <w:jc w:val="center"/>
              <w:rPr>
                <w:rFonts w:hint="eastAsia" w:ascii="仿宋" w:hAnsi="仿宋" w:eastAsia="仿宋" w:cs="仿宋"/>
                <w:kern w:val="2"/>
                <w:sz w:val="24"/>
                <w:szCs w:val="24"/>
                <w:highlight w:val="none"/>
                <w:lang w:val="en-US" w:eastAsia="zh-CN"/>
              </w:rPr>
            </w:pPr>
            <w:r>
              <w:rPr>
                <w:rFonts w:hint="eastAsia" w:ascii="仿宋" w:hAnsi="仿宋" w:eastAsia="仿宋" w:cs="仿宋"/>
                <w:kern w:val="2"/>
                <w:sz w:val="24"/>
                <w:szCs w:val="24"/>
                <w:highlight w:val="none"/>
                <w:lang w:val="en-US" w:eastAsia="zh-CN"/>
              </w:rPr>
              <w:t>安检安全门设备</w:t>
            </w:r>
          </w:p>
        </w:tc>
        <w:tc>
          <w:tcPr>
            <w:tcW w:w="1178" w:type="dxa"/>
            <w:vAlign w:val="center"/>
          </w:tcPr>
          <w:p>
            <w:pPr>
              <w:spacing w:line="360" w:lineRule="auto"/>
              <w:jc w:val="center"/>
              <w:rPr>
                <w:rFonts w:hint="eastAsia" w:ascii="仿宋" w:hAnsi="仿宋" w:eastAsia="仿宋" w:cs="仿宋"/>
                <w:kern w:val="2"/>
                <w:sz w:val="24"/>
                <w:szCs w:val="24"/>
                <w:highlight w:val="none"/>
                <w:lang w:val="en-US" w:eastAsia="zh-CN"/>
              </w:rPr>
            </w:pPr>
            <w:r>
              <w:rPr>
                <w:rFonts w:hint="eastAsia" w:ascii="仿宋" w:hAnsi="仿宋" w:eastAsia="仿宋" w:cs="仿宋"/>
                <w:kern w:val="2"/>
                <w:sz w:val="24"/>
                <w:szCs w:val="24"/>
                <w:highlight w:val="none"/>
                <w:lang w:val="en-US" w:eastAsia="zh-CN"/>
              </w:rPr>
              <w:t>1套</w:t>
            </w:r>
          </w:p>
        </w:tc>
        <w:tc>
          <w:tcPr>
            <w:tcW w:w="1815" w:type="dxa"/>
            <w:vAlign w:val="center"/>
          </w:tcPr>
          <w:p>
            <w:pPr>
              <w:spacing w:line="360" w:lineRule="auto"/>
              <w:jc w:val="center"/>
              <w:rPr>
                <w:rFonts w:hint="eastAsia" w:ascii="仿宋" w:hAnsi="仿宋" w:eastAsia="仿宋" w:cs="仿宋"/>
                <w:kern w:val="2"/>
                <w:sz w:val="24"/>
                <w:szCs w:val="24"/>
                <w:highlight w:val="none"/>
                <w:lang w:val="en-US" w:eastAsia="zh-CN"/>
              </w:rPr>
            </w:pPr>
          </w:p>
        </w:tc>
        <w:tc>
          <w:tcPr>
            <w:tcW w:w="1755" w:type="dxa"/>
            <w:vAlign w:val="center"/>
          </w:tcPr>
          <w:p>
            <w:pPr>
              <w:spacing w:line="360" w:lineRule="auto"/>
              <w:jc w:val="center"/>
              <w:rPr>
                <w:rFonts w:hint="eastAsia" w:ascii="仿宋" w:hAnsi="仿宋" w:eastAsia="仿宋" w:cs="仿宋"/>
                <w:kern w:val="2"/>
                <w:sz w:val="24"/>
                <w:szCs w:val="24"/>
                <w:highlight w:val="none"/>
                <w:lang w:val="en-US" w:eastAsia="zh-CN"/>
              </w:rPr>
            </w:pPr>
          </w:p>
        </w:tc>
        <w:tc>
          <w:tcPr>
            <w:tcW w:w="1365" w:type="dxa"/>
            <w:vAlign w:val="center"/>
          </w:tcPr>
          <w:p>
            <w:pPr>
              <w:spacing w:line="360" w:lineRule="auto"/>
              <w:jc w:val="center"/>
              <w:rPr>
                <w:rFonts w:hint="eastAsia" w:ascii="仿宋" w:hAnsi="仿宋" w:eastAsia="仿宋" w:cs="仿宋"/>
                <w:kern w:val="2"/>
                <w:sz w:val="24"/>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51" w:hRule="atLeast"/>
        </w:trPr>
        <w:tc>
          <w:tcPr>
            <w:tcW w:w="704" w:type="dxa"/>
            <w:vAlign w:val="center"/>
          </w:tcPr>
          <w:p>
            <w:pPr>
              <w:spacing w:line="360" w:lineRule="auto"/>
              <w:jc w:val="center"/>
              <w:rPr>
                <w:rFonts w:hint="eastAsia" w:ascii="仿宋" w:hAnsi="仿宋" w:eastAsia="仿宋" w:cs="仿宋"/>
                <w:kern w:val="2"/>
                <w:sz w:val="24"/>
                <w:szCs w:val="24"/>
                <w:highlight w:val="none"/>
                <w:lang w:val="en-US" w:eastAsia="zh-CN"/>
              </w:rPr>
            </w:pPr>
            <w:r>
              <w:rPr>
                <w:rFonts w:hint="eastAsia" w:ascii="仿宋" w:hAnsi="仿宋" w:eastAsia="仿宋" w:cs="仿宋"/>
                <w:kern w:val="2"/>
                <w:sz w:val="24"/>
                <w:szCs w:val="24"/>
                <w:highlight w:val="none"/>
                <w:lang w:val="en-US" w:eastAsia="zh-CN"/>
              </w:rPr>
              <w:t>2</w:t>
            </w:r>
          </w:p>
        </w:tc>
        <w:tc>
          <w:tcPr>
            <w:tcW w:w="2179" w:type="dxa"/>
            <w:vAlign w:val="center"/>
          </w:tcPr>
          <w:p>
            <w:pPr>
              <w:spacing w:line="360" w:lineRule="auto"/>
              <w:jc w:val="center"/>
              <w:rPr>
                <w:rFonts w:hint="eastAsia" w:ascii="仿宋" w:hAnsi="仿宋" w:eastAsia="仿宋" w:cs="仿宋"/>
                <w:kern w:val="2"/>
                <w:sz w:val="24"/>
                <w:szCs w:val="24"/>
                <w:highlight w:val="none"/>
                <w:lang w:val="en-US" w:eastAsia="zh-CN"/>
              </w:rPr>
            </w:pPr>
            <w:r>
              <w:rPr>
                <w:rFonts w:hint="eastAsia" w:ascii="仿宋" w:hAnsi="仿宋" w:eastAsia="仿宋" w:cs="仿宋"/>
                <w:kern w:val="2"/>
                <w:sz w:val="24"/>
                <w:szCs w:val="24"/>
                <w:highlight w:val="none"/>
                <w:lang w:val="en-US" w:eastAsia="zh-CN"/>
              </w:rPr>
              <w:t>安检车间监控设备</w:t>
            </w:r>
          </w:p>
        </w:tc>
        <w:tc>
          <w:tcPr>
            <w:tcW w:w="1178" w:type="dxa"/>
            <w:vAlign w:val="center"/>
          </w:tcPr>
          <w:p>
            <w:pPr>
              <w:spacing w:line="360" w:lineRule="auto"/>
              <w:jc w:val="center"/>
              <w:rPr>
                <w:rFonts w:hint="eastAsia" w:ascii="仿宋" w:hAnsi="仿宋" w:eastAsia="仿宋" w:cs="仿宋"/>
                <w:kern w:val="2"/>
                <w:sz w:val="24"/>
                <w:szCs w:val="24"/>
                <w:highlight w:val="none"/>
                <w:lang w:val="en-US" w:eastAsia="zh-CN"/>
              </w:rPr>
            </w:pPr>
            <w:r>
              <w:rPr>
                <w:rFonts w:hint="eastAsia" w:ascii="仿宋" w:hAnsi="仿宋" w:eastAsia="仿宋" w:cs="仿宋"/>
                <w:kern w:val="2"/>
                <w:sz w:val="24"/>
                <w:szCs w:val="24"/>
                <w:highlight w:val="none"/>
                <w:lang w:val="en-US" w:eastAsia="zh-CN"/>
              </w:rPr>
              <w:t>1套</w:t>
            </w:r>
          </w:p>
        </w:tc>
        <w:tc>
          <w:tcPr>
            <w:tcW w:w="1815" w:type="dxa"/>
            <w:vAlign w:val="center"/>
          </w:tcPr>
          <w:p>
            <w:pPr>
              <w:spacing w:line="360" w:lineRule="auto"/>
              <w:jc w:val="center"/>
              <w:rPr>
                <w:rFonts w:hint="eastAsia" w:ascii="仿宋" w:hAnsi="仿宋" w:eastAsia="仿宋" w:cs="仿宋"/>
                <w:kern w:val="2"/>
                <w:sz w:val="24"/>
                <w:szCs w:val="24"/>
                <w:highlight w:val="none"/>
                <w:lang w:val="en-US" w:eastAsia="zh-CN"/>
              </w:rPr>
            </w:pPr>
          </w:p>
        </w:tc>
        <w:tc>
          <w:tcPr>
            <w:tcW w:w="1755" w:type="dxa"/>
            <w:vAlign w:val="center"/>
          </w:tcPr>
          <w:p>
            <w:pPr>
              <w:spacing w:line="360" w:lineRule="auto"/>
              <w:jc w:val="center"/>
              <w:rPr>
                <w:rFonts w:hint="eastAsia" w:ascii="仿宋" w:hAnsi="仿宋" w:eastAsia="仿宋" w:cs="仿宋"/>
                <w:kern w:val="2"/>
                <w:sz w:val="24"/>
                <w:szCs w:val="24"/>
                <w:highlight w:val="none"/>
                <w:lang w:val="en-US" w:eastAsia="zh-CN"/>
              </w:rPr>
            </w:pPr>
          </w:p>
        </w:tc>
        <w:tc>
          <w:tcPr>
            <w:tcW w:w="1365" w:type="dxa"/>
            <w:vAlign w:val="center"/>
          </w:tcPr>
          <w:p>
            <w:pPr>
              <w:spacing w:line="360" w:lineRule="auto"/>
              <w:jc w:val="center"/>
              <w:rPr>
                <w:rFonts w:hint="eastAsia" w:ascii="仿宋" w:hAnsi="仿宋" w:eastAsia="仿宋" w:cs="仿宋"/>
                <w:kern w:val="2"/>
                <w:sz w:val="24"/>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51" w:hRule="atLeast"/>
        </w:trPr>
        <w:tc>
          <w:tcPr>
            <w:tcW w:w="704" w:type="dxa"/>
            <w:vAlign w:val="center"/>
          </w:tcPr>
          <w:p>
            <w:pPr>
              <w:spacing w:line="360" w:lineRule="auto"/>
              <w:jc w:val="center"/>
              <w:rPr>
                <w:rFonts w:hint="eastAsia" w:ascii="仿宋" w:hAnsi="仿宋" w:eastAsia="仿宋" w:cs="仿宋"/>
                <w:kern w:val="2"/>
                <w:sz w:val="24"/>
                <w:szCs w:val="24"/>
                <w:highlight w:val="none"/>
                <w:lang w:val="en-US" w:eastAsia="zh-CN"/>
              </w:rPr>
            </w:pPr>
            <w:r>
              <w:rPr>
                <w:rFonts w:hint="eastAsia" w:ascii="仿宋" w:hAnsi="仿宋" w:eastAsia="仿宋" w:cs="仿宋"/>
                <w:kern w:val="2"/>
                <w:sz w:val="24"/>
                <w:szCs w:val="24"/>
                <w:highlight w:val="none"/>
                <w:lang w:val="en-US" w:eastAsia="zh-CN"/>
              </w:rPr>
              <w:t>3</w:t>
            </w:r>
          </w:p>
        </w:tc>
        <w:tc>
          <w:tcPr>
            <w:tcW w:w="2179" w:type="dxa"/>
            <w:vAlign w:val="center"/>
          </w:tcPr>
          <w:p>
            <w:pPr>
              <w:spacing w:line="360" w:lineRule="auto"/>
              <w:jc w:val="center"/>
              <w:rPr>
                <w:rFonts w:hint="eastAsia" w:ascii="仿宋" w:hAnsi="仿宋" w:eastAsia="仿宋" w:cs="仿宋"/>
                <w:kern w:val="2"/>
                <w:sz w:val="24"/>
                <w:szCs w:val="24"/>
                <w:highlight w:val="none"/>
                <w:lang w:val="en-US" w:eastAsia="zh-CN"/>
              </w:rPr>
            </w:pPr>
            <w:r>
              <w:rPr>
                <w:rFonts w:hint="eastAsia" w:ascii="仿宋" w:hAnsi="仿宋" w:eastAsia="仿宋" w:cs="仿宋"/>
                <w:kern w:val="2"/>
                <w:sz w:val="24"/>
                <w:szCs w:val="24"/>
                <w:highlight w:val="none"/>
                <w:lang w:val="en-US" w:eastAsia="zh-CN"/>
              </w:rPr>
              <w:t>GPS监控室设备</w:t>
            </w:r>
          </w:p>
        </w:tc>
        <w:tc>
          <w:tcPr>
            <w:tcW w:w="1178" w:type="dxa"/>
            <w:vAlign w:val="center"/>
          </w:tcPr>
          <w:p>
            <w:pPr>
              <w:spacing w:line="360" w:lineRule="auto"/>
              <w:jc w:val="center"/>
              <w:rPr>
                <w:rFonts w:hint="eastAsia" w:ascii="仿宋" w:hAnsi="仿宋" w:eastAsia="仿宋" w:cs="仿宋"/>
                <w:kern w:val="2"/>
                <w:sz w:val="24"/>
                <w:szCs w:val="24"/>
                <w:highlight w:val="none"/>
                <w:lang w:val="en-US" w:eastAsia="zh-CN"/>
              </w:rPr>
            </w:pPr>
            <w:r>
              <w:rPr>
                <w:rFonts w:hint="eastAsia" w:ascii="仿宋" w:hAnsi="仿宋" w:eastAsia="仿宋" w:cs="仿宋"/>
                <w:kern w:val="2"/>
                <w:sz w:val="24"/>
                <w:szCs w:val="24"/>
                <w:highlight w:val="none"/>
                <w:lang w:val="en-US" w:eastAsia="zh-CN"/>
              </w:rPr>
              <w:t>1套</w:t>
            </w:r>
          </w:p>
        </w:tc>
        <w:tc>
          <w:tcPr>
            <w:tcW w:w="1815" w:type="dxa"/>
            <w:vAlign w:val="center"/>
          </w:tcPr>
          <w:p>
            <w:pPr>
              <w:spacing w:line="360" w:lineRule="auto"/>
              <w:jc w:val="center"/>
              <w:rPr>
                <w:rFonts w:hint="eastAsia" w:ascii="仿宋" w:hAnsi="仿宋" w:eastAsia="仿宋" w:cs="仿宋"/>
                <w:kern w:val="2"/>
                <w:sz w:val="24"/>
                <w:szCs w:val="24"/>
                <w:highlight w:val="none"/>
                <w:lang w:val="en-US" w:eastAsia="zh-CN"/>
              </w:rPr>
            </w:pPr>
          </w:p>
        </w:tc>
        <w:tc>
          <w:tcPr>
            <w:tcW w:w="1755" w:type="dxa"/>
            <w:vAlign w:val="center"/>
          </w:tcPr>
          <w:p>
            <w:pPr>
              <w:spacing w:line="360" w:lineRule="auto"/>
              <w:jc w:val="center"/>
              <w:rPr>
                <w:rFonts w:hint="eastAsia" w:ascii="仿宋" w:hAnsi="仿宋" w:eastAsia="仿宋" w:cs="仿宋"/>
                <w:kern w:val="2"/>
                <w:sz w:val="24"/>
                <w:szCs w:val="24"/>
                <w:highlight w:val="none"/>
                <w:lang w:val="en-US" w:eastAsia="zh-CN"/>
              </w:rPr>
            </w:pPr>
          </w:p>
        </w:tc>
        <w:tc>
          <w:tcPr>
            <w:tcW w:w="1365" w:type="dxa"/>
            <w:vAlign w:val="center"/>
          </w:tcPr>
          <w:p>
            <w:pPr>
              <w:spacing w:line="360" w:lineRule="auto"/>
              <w:jc w:val="center"/>
              <w:rPr>
                <w:rFonts w:hint="eastAsia" w:ascii="仿宋" w:hAnsi="仿宋" w:eastAsia="仿宋" w:cs="仿宋"/>
                <w:kern w:val="2"/>
                <w:sz w:val="24"/>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51" w:hRule="atLeast"/>
        </w:trPr>
        <w:tc>
          <w:tcPr>
            <w:tcW w:w="704" w:type="dxa"/>
            <w:vAlign w:val="center"/>
          </w:tcPr>
          <w:p>
            <w:pPr>
              <w:spacing w:line="360" w:lineRule="auto"/>
              <w:jc w:val="center"/>
              <w:rPr>
                <w:rFonts w:hint="eastAsia" w:ascii="仿宋" w:hAnsi="仿宋" w:eastAsia="仿宋" w:cs="仿宋"/>
                <w:kern w:val="2"/>
                <w:sz w:val="24"/>
                <w:szCs w:val="24"/>
                <w:highlight w:val="none"/>
                <w:lang w:val="en-US" w:eastAsia="zh-CN"/>
              </w:rPr>
            </w:pPr>
            <w:r>
              <w:rPr>
                <w:rFonts w:hint="eastAsia" w:ascii="仿宋" w:hAnsi="仿宋" w:eastAsia="仿宋" w:cs="仿宋"/>
                <w:kern w:val="2"/>
                <w:sz w:val="24"/>
                <w:szCs w:val="24"/>
                <w:highlight w:val="none"/>
                <w:lang w:val="en-US" w:eastAsia="zh-CN"/>
              </w:rPr>
              <w:t>4</w:t>
            </w:r>
          </w:p>
        </w:tc>
        <w:tc>
          <w:tcPr>
            <w:tcW w:w="2179" w:type="dxa"/>
            <w:vAlign w:val="center"/>
          </w:tcPr>
          <w:p>
            <w:pPr>
              <w:spacing w:line="360" w:lineRule="auto"/>
              <w:jc w:val="center"/>
              <w:rPr>
                <w:rFonts w:hint="eastAsia" w:ascii="仿宋" w:hAnsi="仿宋" w:eastAsia="仿宋" w:cs="仿宋"/>
                <w:kern w:val="2"/>
                <w:sz w:val="24"/>
                <w:szCs w:val="24"/>
                <w:highlight w:val="none"/>
                <w:lang w:val="en-US" w:eastAsia="zh-CN"/>
              </w:rPr>
            </w:pPr>
            <w:r>
              <w:rPr>
                <w:rFonts w:hint="eastAsia" w:ascii="仿宋" w:hAnsi="仿宋" w:eastAsia="仿宋" w:cs="仿宋"/>
                <w:kern w:val="2"/>
                <w:sz w:val="24"/>
                <w:szCs w:val="24"/>
                <w:highlight w:val="none"/>
                <w:lang w:val="en-US" w:eastAsia="zh-CN"/>
              </w:rPr>
              <w:t>笔记本电脑</w:t>
            </w:r>
          </w:p>
        </w:tc>
        <w:tc>
          <w:tcPr>
            <w:tcW w:w="1178" w:type="dxa"/>
            <w:vAlign w:val="center"/>
          </w:tcPr>
          <w:p>
            <w:pPr>
              <w:spacing w:line="360" w:lineRule="auto"/>
              <w:jc w:val="center"/>
              <w:rPr>
                <w:rFonts w:hint="eastAsia" w:ascii="仿宋" w:hAnsi="仿宋" w:eastAsia="仿宋" w:cs="仿宋"/>
                <w:kern w:val="2"/>
                <w:sz w:val="24"/>
                <w:szCs w:val="24"/>
                <w:highlight w:val="none"/>
                <w:lang w:val="en-US" w:eastAsia="zh-CN"/>
              </w:rPr>
            </w:pPr>
            <w:r>
              <w:rPr>
                <w:rFonts w:hint="eastAsia" w:ascii="仿宋" w:hAnsi="仿宋" w:eastAsia="仿宋" w:cs="仿宋"/>
                <w:kern w:val="2"/>
                <w:sz w:val="24"/>
                <w:szCs w:val="24"/>
                <w:highlight w:val="none"/>
                <w:lang w:val="en-US" w:eastAsia="zh-CN"/>
              </w:rPr>
              <w:t>1台</w:t>
            </w:r>
          </w:p>
        </w:tc>
        <w:tc>
          <w:tcPr>
            <w:tcW w:w="1815" w:type="dxa"/>
            <w:vAlign w:val="center"/>
          </w:tcPr>
          <w:p>
            <w:pPr>
              <w:spacing w:line="360" w:lineRule="auto"/>
              <w:jc w:val="center"/>
              <w:rPr>
                <w:rFonts w:hint="eastAsia" w:ascii="仿宋" w:hAnsi="仿宋" w:eastAsia="仿宋" w:cs="仿宋"/>
                <w:kern w:val="2"/>
                <w:sz w:val="24"/>
                <w:szCs w:val="24"/>
                <w:highlight w:val="none"/>
                <w:lang w:val="en-US" w:eastAsia="zh-CN"/>
              </w:rPr>
            </w:pPr>
          </w:p>
        </w:tc>
        <w:tc>
          <w:tcPr>
            <w:tcW w:w="1755" w:type="dxa"/>
            <w:vAlign w:val="center"/>
          </w:tcPr>
          <w:p>
            <w:pPr>
              <w:spacing w:line="360" w:lineRule="auto"/>
              <w:jc w:val="center"/>
              <w:rPr>
                <w:rFonts w:hint="eastAsia" w:ascii="仿宋" w:hAnsi="仿宋" w:eastAsia="仿宋" w:cs="仿宋"/>
                <w:kern w:val="2"/>
                <w:sz w:val="24"/>
                <w:szCs w:val="24"/>
                <w:highlight w:val="none"/>
                <w:lang w:val="en-US" w:eastAsia="zh-CN"/>
              </w:rPr>
            </w:pPr>
          </w:p>
        </w:tc>
        <w:tc>
          <w:tcPr>
            <w:tcW w:w="1365" w:type="dxa"/>
            <w:vAlign w:val="center"/>
          </w:tcPr>
          <w:p>
            <w:pPr>
              <w:spacing w:line="360" w:lineRule="auto"/>
              <w:jc w:val="center"/>
              <w:rPr>
                <w:rFonts w:hint="eastAsia" w:ascii="仿宋" w:hAnsi="仿宋" w:eastAsia="仿宋" w:cs="仿宋"/>
                <w:kern w:val="2"/>
                <w:sz w:val="24"/>
                <w:szCs w:val="24"/>
                <w:highlight w:val="none"/>
                <w:lang w:val="en-US" w:eastAsia="zh-CN"/>
              </w:rPr>
            </w:pPr>
          </w:p>
        </w:tc>
      </w:tr>
    </w:tbl>
    <w:p>
      <w:pPr>
        <w:pStyle w:val="2"/>
        <w:numPr>
          <w:ilvl w:val="0"/>
          <w:numId w:val="0"/>
        </w:numPr>
        <w:rPr>
          <w:rFonts w:hint="eastAsia" w:ascii="仿宋" w:hAnsi="仿宋" w:eastAsia="仿宋"/>
          <w:sz w:val="32"/>
          <w:szCs w:val="32"/>
          <w:lang w:eastAsia="zh-CN"/>
        </w:rPr>
      </w:pPr>
    </w:p>
    <w:p>
      <w:pPr>
        <w:pStyle w:val="2"/>
        <w:numPr>
          <w:ilvl w:val="0"/>
          <w:numId w:val="0"/>
        </w:numPr>
        <w:ind w:leftChars="0"/>
        <w:rPr>
          <w:rFonts w:hint="eastAsia" w:ascii="仿宋" w:hAnsi="仿宋" w:eastAsia="仿宋"/>
          <w:sz w:val="32"/>
          <w:szCs w:val="32"/>
          <w:lang w:eastAsia="zh-CN"/>
        </w:rPr>
      </w:pPr>
    </w:p>
    <w:p>
      <w:pPr>
        <w:pStyle w:val="2"/>
        <w:rPr>
          <w:rFonts w:hint="eastAsia" w:ascii="仿宋" w:hAnsi="仿宋" w:eastAsia="仿宋" w:cs="仿宋"/>
          <w:b/>
          <w:bCs/>
          <w:sz w:val="28"/>
          <w:szCs w:val="28"/>
          <w:lang w:eastAsia="zh-CN"/>
        </w:rPr>
      </w:pPr>
    </w:p>
    <w:p>
      <w:pPr>
        <w:keepNext w:val="0"/>
        <w:keepLines w:val="0"/>
        <w:pageBreakBefore w:val="0"/>
        <w:widowControl w:val="0"/>
        <w:kinsoku/>
        <w:wordWrap/>
        <w:overflowPunct/>
        <w:topLinePunct w:val="0"/>
        <w:autoSpaceDE/>
        <w:autoSpaceDN/>
        <w:bidi w:val="0"/>
        <w:adjustRightInd/>
        <w:snapToGrid/>
        <w:spacing w:line="560" w:lineRule="exact"/>
        <w:ind w:right="0" w:rightChars="0" w:firstLine="5760" w:firstLineChars="1800"/>
        <w:jc w:val="both"/>
        <w:textAlignment w:val="auto"/>
        <w:outlineLvl w:val="9"/>
        <w:rPr>
          <w:rFonts w:hint="eastAsia" w:ascii="仿宋" w:hAnsi="仿宋" w:eastAsia="仿宋"/>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right="0" w:rightChars="0" w:firstLine="5760" w:firstLineChars="1800"/>
        <w:jc w:val="both"/>
        <w:textAlignment w:val="auto"/>
        <w:outlineLvl w:val="9"/>
        <w:rPr>
          <w:rFonts w:hint="eastAsia" w:ascii="仿宋" w:hAnsi="仿宋" w:eastAsia="仿宋"/>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right="0" w:rightChars="0" w:firstLine="5760" w:firstLineChars="1800"/>
        <w:jc w:val="both"/>
        <w:textAlignment w:val="auto"/>
        <w:outlineLvl w:val="9"/>
        <w:rPr>
          <w:rFonts w:hint="eastAsia" w:ascii="仿宋" w:hAnsi="仿宋" w:eastAsia="仿宋"/>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right="0" w:rightChars="0" w:firstLine="5760" w:firstLineChars="1800"/>
        <w:jc w:val="both"/>
        <w:textAlignment w:val="auto"/>
        <w:outlineLvl w:val="9"/>
        <w:rPr>
          <w:rFonts w:hint="eastAsia" w:ascii="仿宋" w:hAnsi="仿宋" w:eastAsia="仿宋"/>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right="0" w:rightChars="0" w:firstLine="5760" w:firstLineChars="1800"/>
        <w:jc w:val="both"/>
        <w:textAlignment w:val="auto"/>
        <w:outlineLvl w:val="9"/>
        <w:rPr>
          <w:rFonts w:hint="eastAsia" w:ascii="仿宋" w:hAnsi="仿宋" w:eastAsia="仿宋"/>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right="0" w:rightChars="0" w:firstLine="5760" w:firstLineChars="1800"/>
        <w:jc w:val="both"/>
        <w:textAlignment w:val="auto"/>
        <w:outlineLvl w:val="9"/>
        <w:rPr>
          <w:rFonts w:hint="eastAsia" w:ascii="仿宋" w:hAnsi="仿宋" w:eastAsia="仿宋"/>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right="0" w:rightChars="0" w:firstLine="5760" w:firstLineChars="1800"/>
        <w:jc w:val="both"/>
        <w:textAlignment w:val="auto"/>
        <w:outlineLvl w:val="9"/>
        <w:rPr>
          <w:rFonts w:hint="eastAsia" w:ascii="仿宋" w:hAnsi="仿宋" w:eastAsia="仿宋"/>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right="0" w:rightChars="0" w:firstLine="5760" w:firstLineChars="1800"/>
        <w:jc w:val="both"/>
        <w:textAlignment w:val="auto"/>
        <w:outlineLvl w:val="9"/>
        <w:rPr>
          <w:rFonts w:ascii="仿宋" w:hAnsi="仿宋" w:eastAsia="仿宋"/>
          <w:sz w:val="32"/>
          <w:szCs w:val="32"/>
        </w:rPr>
      </w:pPr>
      <w:r>
        <w:rPr>
          <w:rFonts w:hint="eastAsia" w:ascii="仿宋" w:hAnsi="仿宋" w:eastAsia="仿宋"/>
          <w:sz w:val="32"/>
          <w:szCs w:val="32"/>
        </w:rPr>
        <w:t>供应商名称</w:t>
      </w:r>
      <w:r>
        <w:rPr>
          <w:rFonts w:ascii="仿宋" w:hAnsi="仿宋" w:eastAsia="仿宋"/>
          <w:sz w:val="32"/>
          <w:szCs w:val="32"/>
        </w:rPr>
        <w:t>：（公章）</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jc w:val="right"/>
        <w:textAlignment w:val="auto"/>
        <w:outlineLvl w:val="9"/>
        <w:rPr>
          <w:rFonts w:ascii="仿宋" w:hAnsi="仿宋" w:eastAsia="仿宋"/>
          <w:color w:val="000000"/>
          <w:sz w:val="32"/>
          <w:szCs w:val="32"/>
        </w:rPr>
      </w:pPr>
      <w:r>
        <w:rPr>
          <w:rFonts w:hint="eastAsia" w:ascii="仿宋" w:hAnsi="仿宋" w:eastAsia="仿宋"/>
          <w:color w:val="000000"/>
          <w:sz w:val="32"/>
          <w:szCs w:val="32"/>
        </w:rPr>
        <w:t>日期：   年  月   日</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textAlignment w:val="auto"/>
        <w:outlineLvl w:val="9"/>
        <w:rPr>
          <w:rFonts w:ascii="仿宋" w:hAnsi="仿宋" w:eastAsia="仿宋"/>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仿宋" w:hAnsi="仿宋" w:eastAsia="仿宋"/>
          <w:color w:val="000000"/>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ascii="仿宋" w:hAnsi="仿宋" w:eastAsia="仿宋"/>
          <w:color w:val="000000"/>
          <w:sz w:val="32"/>
          <w:szCs w:val="32"/>
        </w:rPr>
      </w:pPr>
      <w:r>
        <w:rPr>
          <w:rFonts w:hint="eastAsia" w:ascii="仿宋" w:hAnsi="仿宋" w:eastAsia="仿宋"/>
          <w:color w:val="000000"/>
          <w:sz w:val="32"/>
          <w:szCs w:val="32"/>
        </w:rPr>
        <w:t>近三年同类投标项目或类似项目的业绩证明材料（格式自定）</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ascii="仿宋" w:hAnsi="仿宋" w:eastAsia="仿宋"/>
          <w:color w:val="000000"/>
          <w:sz w:val="32"/>
          <w:szCs w:val="32"/>
        </w:rPr>
      </w:pPr>
      <w:r>
        <w:rPr>
          <w:rFonts w:hint="eastAsia" w:ascii="仿宋" w:hAnsi="仿宋" w:eastAsia="仿宋"/>
          <w:color w:val="000000"/>
          <w:sz w:val="32"/>
          <w:szCs w:val="32"/>
        </w:rPr>
        <w:t>项目售后服务及质量承诺（格式自定）</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pPr>
      <w:r>
        <w:rPr>
          <w:rFonts w:hint="eastAsia" w:ascii="仿宋" w:hAnsi="仿宋" w:eastAsia="仿宋"/>
          <w:color w:val="000000"/>
          <w:sz w:val="32"/>
          <w:szCs w:val="32"/>
        </w:rPr>
        <w:t>各类资质证明材（格式自定）</w:t>
      </w:r>
    </w:p>
    <w:bookmarkEnd w:id="0"/>
    <w:bookmarkEnd w:id="1"/>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420" w:firstLineChars="200"/>
        <w:textAlignment w:val="auto"/>
        <w:outlineLvl w:val="9"/>
      </w:pPr>
    </w:p>
    <w:sectPr>
      <w:footerReference r:id="rId6" w:type="first"/>
      <w:footerReference r:id="rId5" w:type="default"/>
      <w:pgSz w:w="11906" w:h="16838"/>
      <w:pgMar w:top="1134" w:right="1474" w:bottom="1134" w:left="1587" w:header="851" w:footer="992" w:gutter="0"/>
      <w:pgBorders w:display="firstPage" w:offsetFrom="page">
        <w:top w:val="single" w:color="auto" w:sz="4" w:space="24"/>
        <w:left w:val="single" w:color="auto" w:sz="4" w:space="24"/>
        <w:bottom w:val="single" w:color="auto" w:sz="4" w:space="24"/>
        <w:right w:val="single" w:color="auto" w:sz="4" w:space="24"/>
      </w:pgBorders>
      <w:pgNumType w:fmt="decimal" w:start="1"/>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Cambria">
    <w:panose1 w:val="02040503050406030204"/>
    <w:charset w:val="00"/>
    <w:family w:val="roman"/>
    <w:pitch w:val="default"/>
    <w:sig w:usb0="E00002FF" w:usb1="400004FF" w:usb2="00000000" w:usb3="00000000" w:csb0="2000019F"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7052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hint="eastAsia" w:eastAsia="宋体"/>
                              <w:sz w:val="22"/>
                              <w:szCs w:val="22"/>
                              <w:lang w:eastAsia="zh-CN"/>
                            </w:rPr>
                          </w:pPr>
                          <w:r>
                            <w:rPr>
                              <w:rFonts w:hint="eastAsia"/>
                              <w:sz w:val="22"/>
                              <w:szCs w:val="22"/>
                              <w:lang w:eastAsia="zh-CN"/>
                            </w:rPr>
                            <w:fldChar w:fldCharType="begin"/>
                          </w:r>
                          <w:r>
                            <w:rPr>
                              <w:rFonts w:hint="eastAsia"/>
                              <w:sz w:val="22"/>
                              <w:szCs w:val="22"/>
                              <w:lang w:eastAsia="zh-CN"/>
                            </w:rPr>
                            <w:instrText xml:space="preserve"> PAGE  \* MERGEFORMAT </w:instrText>
                          </w:r>
                          <w:r>
                            <w:rPr>
                              <w:rFonts w:hint="eastAsia"/>
                              <w:sz w:val="22"/>
                              <w:szCs w:val="22"/>
                              <w:lang w:eastAsia="zh-CN"/>
                            </w:rPr>
                            <w:fldChar w:fldCharType="separate"/>
                          </w:r>
                          <w:r>
                            <w:rPr>
                              <w:rFonts w:hint="eastAsia"/>
                              <w:sz w:val="22"/>
                              <w:szCs w:val="22"/>
                              <w:lang w:eastAsia="zh-CN"/>
                            </w:rPr>
                            <w:t>2</w:t>
                          </w:r>
                          <w:r>
                            <w:rPr>
                              <w:rFonts w:hint="eastAsia"/>
                              <w:sz w:val="22"/>
                              <w:szCs w:val="22"/>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052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6"/>
                      <w:rPr>
                        <w:rFonts w:hint="eastAsia" w:eastAsia="宋体"/>
                        <w:sz w:val="22"/>
                        <w:szCs w:val="22"/>
                        <w:lang w:eastAsia="zh-CN"/>
                      </w:rPr>
                    </w:pPr>
                    <w:r>
                      <w:rPr>
                        <w:rFonts w:hint="eastAsia"/>
                        <w:sz w:val="22"/>
                        <w:szCs w:val="22"/>
                        <w:lang w:eastAsia="zh-CN"/>
                      </w:rPr>
                      <w:fldChar w:fldCharType="begin"/>
                    </w:r>
                    <w:r>
                      <w:rPr>
                        <w:rFonts w:hint="eastAsia"/>
                        <w:sz w:val="22"/>
                        <w:szCs w:val="22"/>
                        <w:lang w:eastAsia="zh-CN"/>
                      </w:rPr>
                      <w:instrText xml:space="preserve"> PAGE  \* MERGEFORMAT </w:instrText>
                    </w:r>
                    <w:r>
                      <w:rPr>
                        <w:rFonts w:hint="eastAsia"/>
                        <w:sz w:val="22"/>
                        <w:szCs w:val="22"/>
                        <w:lang w:eastAsia="zh-CN"/>
                      </w:rPr>
                      <w:fldChar w:fldCharType="separate"/>
                    </w:r>
                    <w:r>
                      <w:rPr>
                        <w:rFonts w:hint="eastAsia"/>
                        <w:sz w:val="22"/>
                        <w:szCs w:val="22"/>
                        <w:lang w:eastAsia="zh-CN"/>
                      </w:rPr>
                      <w:t>2</w:t>
                    </w:r>
                    <w:r>
                      <w:rPr>
                        <w:rFonts w:hint="eastAsia"/>
                        <w:sz w:val="22"/>
                        <w:szCs w:val="22"/>
                        <w:lang w:eastAsia="zh-CN"/>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hint="eastAsia" w:eastAsia="宋体"/>
                              <w:sz w:val="22"/>
                              <w:szCs w:val="22"/>
                              <w:lang w:eastAsia="zh-CN"/>
                            </w:rPr>
                          </w:pPr>
                          <w:r>
                            <w:rPr>
                              <w:rFonts w:hint="eastAsia"/>
                              <w:sz w:val="22"/>
                              <w:szCs w:val="22"/>
                              <w:lang w:eastAsia="zh-CN"/>
                            </w:rPr>
                            <w:fldChar w:fldCharType="begin"/>
                          </w:r>
                          <w:r>
                            <w:rPr>
                              <w:rFonts w:hint="eastAsia"/>
                              <w:sz w:val="22"/>
                              <w:szCs w:val="22"/>
                              <w:lang w:eastAsia="zh-CN"/>
                            </w:rPr>
                            <w:instrText xml:space="preserve"> PAGE  \* MERGEFORMAT </w:instrText>
                          </w:r>
                          <w:r>
                            <w:rPr>
                              <w:rFonts w:hint="eastAsia"/>
                              <w:sz w:val="22"/>
                              <w:szCs w:val="22"/>
                              <w:lang w:eastAsia="zh-CN"/>
                            </w:rPr>
                            <w:fldChar w:fldCharType="separate"/>
                          </w:r>
                          <w:r>
                            <w:rPr>
                              <w:rFonts w:hint="eastAsia"/>
                              <w:sz w:val="22"/>
                              <w:szCs w:val="22"/>
                              <w:lang w:eastAsia="zh-CN"/>
                            </w:rPr>
                            <w:t>1</w:t>
                          </w:r>
                          <w:r>
                            <w:rPr>
                              <w:rFonts w:hint="eastAsia"/>
                              <w:sz w:val="22"/>
                              <w:szCs w:val="22"/>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769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F3HKwEwIAABMEAAAOAAAAAAAAAAEA&#10;IAAAAB8BAABkcnMvZTJvRG9jLnhtbFBLBQYAAAAABgAGAFkBAACkBQAAAAA=&#10;">
              <v:fill on="f" focussize="0,0"/>
              <v:stroke on="f" weight="0.5pt"/>
              <v:imagedata o:title=""/>
              <o:lock v:ext="edit" aspectratio="f"/>
              <v:textbox inset="0mm,0mm,0mm,0mm" style="mso-fit-shape-to-text:t;">
                <w:txbxContent>
                  <w:p>
                    <w:pPr>
                      <w:pStyle w:val="6"/>
                      <w:rPr>
                        <w:rFonts w:hint="eastAsia" w:eastAsia="宋体"/>
                        <w:sz w:val="22"/>
                        <w:szCs w:val="22"/>
                        <w:lang w:eastAsia="zh-CN"/>
                      </w:rPr>
                    </w:pPr>
                    <w:r>
                      <w:rPr>
                        <w:rFonts w:hint="eastAsia"/>
                        <w:sz w:val="22"/>
                        <w:szCs w:val="22"/>
                        <w:lang w:eastAsia="zh-CN"/>
                      </w:rPr>
                      <w:fldChar w:fldCharType="begin"/>
                    </w:r>
                    <w:r>
                      <w:rPr>
                        <w:rFonts w:hint="eastAsia"/>
                        <w:sz w:val="22"/>
                        <w:szCs w:val="22"/>
                        <w:lang w:eastAsia="zh-CN"/>
                      </w:rPr>
                      <w:instrText xml:space="preserve"> PAGE  \* MERGEFORMAT </w:instrText>
                    </w:r>
                    <w:r>
                      <w:rPr>
                        <w:rFonts w:hint="eastAsia"/>
                        <w:sz w:val="22"/>
                        <w:szCs w:val="22"/>
                        <w:lang w:eastAsia="zh-CN"/>
                      </w:rPr>
                      <w:fldChar w:fldCharType="separate"/>
                    </w:r>
                    <w:r>
                      <w:rPr>
                        <w:rFonts w:hint="eastAsia"/>
                        <w:sz w:val="22"/>
                        <w:szCs w:val="22"/>
                        <w:lang w:eastAsia="zh-CN"/>
                      </w:rPr>
                      <w:t>1</w:t>
                    </w:r>
                    <w:r>
                      <w:rPr>
                        <w:rFonts w:hint="eastAsia"/>
                        <w:sz w:val="22"/>
                        <w:szCs w:val="22"/>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rPr>
        <w:sz w:val="21"/>
        <w:szCs w:val="21"/>
      </w:rPr>
    </w:pPr>
    <w:r>
      <w:t xml:space="preserve">                                            </w:t>
    </w:r>
    <w:r>
      <w:rPr>
        <w:rFonts w:hint="eastAsia"/>
        <w:sz w:val="21"/>
        <w:szCs w:val="21"/>
      </w:rPr>
      <w:t>鄂尔多斯</w:t>
    </w:r>
    <w:r>
      <w:rPr>
        <w:rFonts w:hint="eastAsia"/>
        <w:sz w:val="21"/>
        <w:szCs w:val="21"/>
        <w:lang w:val="en-US" w:eastAsia="zh-CN"/>
      </w:rPr>
      <w:t>市</w:t>
    </w:r>
    <w:r>
      <w:rPr>
        <w:rFonts w:hint="eastAsia"/>
        <w:sz w:val="21"/>
        <w:szCs w:val="21"/>
        <w:lang w:eastAsia="zh-CN"/>
      </w:rPr>
      <w:t>空港</w:t>
    </w:r>
    <w:r>
      <w:rPr>
        <w:rFonts w:hint="eastAsia"/>
        <w:sz w:val="21"/>
        <w:szCs w:val="21"/>
        <w:lang w:val="en-US" w:eastAsia="zh-CN"/>
      </w:rPr>
      <w:t>机场长途客运中心</w:t>
    </w:r>
    <w:r>
      <w:rPr>
        <w:rFonts w:hint="eastAsia"/>
        <w:sz w:val="21"/>
        <w:szCs w:val="21"/>
      </w:rPr>
      <w:t>有限公司采购文件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1"/>
      </w:pBdr>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AA8DC98"/>
    <w:multiLevelType w:val="singleLevel"/>
    <w:tmpl w:val="5AA8DC98"/>
    <w:lvl w:ilvl="0" w:tentative="0">
      <w:start w:val="2"/>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FE373D2"/>
    <w:rsid w:val="000B50AA"/>
    <w:rsid w:val="017F3D9A"/>
    <w:rsid w:val="035732DD"/>
    <w:rsid w:val="0358611E"/>
    <w:rsid w:val="03D30FDF"/>
    <w:rsid w:val="03EA61D8"/>
    <w:rsid w:val="042C2B44"/>
    <w:rsid w:val="06094F8E"/>
    <w:rsid w:val="09AB7168"/>
    <w:rsid w:val="0AB41D65"/>
    <w:rsid w:val="0B237359"/>
    <w:rsid w:val="0C6270A5"/>
    <w:rsid w:val="0D4B18B7"/>
    <w:rsid w:val="0D625EB6"/>
    <w:rsid w:val="10BD1644"/>
    <w:rsid w:val="11CC3D0D"/>
    <w:rsid w:val="127106B2"/>
    <w:rsid w:val="130E4F7B"/>
    <w:rsid w:val="13694B9B"/>
    <w:rsid w:val="13AB33B1"/>
    <w:rsid w:val="141B71B7"/>
    <w:rsid w:val="15464C77"/>
    <w:rsid w:val="15525046"/>
    <w:rsid w:val="1553753B"/>
    <w:rsid w:val="1A662F3B"/>
    <w:rsid w:val="1C022D8A"/>
    <w:rsid w:val="1D5522ED"/>
    <w:rsid w:val="1DE922B7"/>
    <w:rsid w:val="1E300C25"/>
    <w:rsid w:val="1F574870"/>
    <w:rsid w:val="1FAA61C6"/>
    <w:rsid w:val="20F63387"/>
    <w:rsid w:val="211226E7"/>
    <w:rsid w:val="21551BB2"/>
    <w:rsid w:val="22751746"/>
    <w:rsid w:val="22AE3234"/>
    <w:rsid w:val="23950829"/>
    <w:rsid w:val="25FB6685"/>
    <w:rsid w:val="27F647DA"/>
    <w:rsid w:val="2AC62244"/>
    <w:rsid w:val="2DB94744"/>
    <w:rsid w:val="2DC752EF"/>
    <w:rsid w:val="2EAC6FAE"/>
    <w:rsid w:val="2FA7680D"/>
    <w:rsid w:val="34B11FE0"/>
    <w:rsid w:val="35865B75"/>
    <w:rsid w:val="36161FE7"/>
    <w:rsid w:val="37214B0D"/>
    <w:rsid w:val="37675088"/>
    <w:rsid w:val="3B8372BA"/>
    <w:rsid w:val="3C04690F"/>
    <w:rsid w:val="3D7C2926"/>
    <w:rsid w:val="3E5B4C42"/>
    <w:rsid w:val="4231491F"/>
    <w:rsid w:val="428B45FA"/>
    <w:rsid w:val="4409520A"/>
    <w:rsid w:val="450806DB"/>
    <w:rsid w:val="48151CD1"/>
    <w:rsid w:val="49071B78"/>
    <w:rsid w:val="49C00DA5"/>
    <w:rsid w:val="4AEE72BD"/>
    <w:rsid w:val="4C3A0A78"/>
    <w:rsid w:val="4D087CE8"/>
    <w:rsid w:val="4DB44970"/>
    <w:rsid w:val="4E8665A8"/>
    <w:rsid w:val="4FE373D2"/>
    <w:rsid w:val="503F319E"/>
    <w:rsid w:val="51726C6F"/>
    <w:rsid w:val="52CB39A5"/>
    <w:rsid w:val="53F4459A"/>
    <w:rsid w:val="54501EA3"/>
    <w:rsid w:val="58917D64"/>
    <w:rsid w:val="59031107"/>
    <w:rsid w:val="5A9403FC"/>
    <w:rsid w:val="5AC317D2"/>
    <w:rsid w:val="5DA208D0"/>
    <w:rsid w:val="5EB73796"/>
    <w:rsid w:val="5EBB1FB3"/>
    <w:rsid w:val="5F46170B"/>
    <w:rsid w:val="606100E2"/>
    <w:rsid w:val="61487F6E"/>
    <w:rsid w:val="61553476"/>
    <w:rsid w:val="615C6CC0"/>
    <w:rsid w:val="621504C0"/>
    <w:rsid w:val="62BF1E9F"/>
    <w:rsid w:val="63885AE0"/>
    <w:rsid w:val="654276D8"/>
    <w:rsid w:val="6607756F"/>
    <w:rsid w:val="66BA1E1B"/>
    <w:rsid w:val="6ABD3065"/>
    <w:rsid w:val="6B53669D"/>
    <w:rsid w:val="6BCC60C1"/>
    <w:rsid w:val="6C43450D"/>
    <w:rsid w:val="6E441AE5"/>
    <w:rsid w:val="6F002DCC"/>
    <w:rsid w:val="72DC35BE"/>
    <w:rsid w:val="74173820"/>
    <w:rsid w:val="76417D8E"/>
    <w:rsid w:val="767211CD"/>
    <w:rsid w:val="76AB2E6D"/>
    <w:rsid w:val="77183A77"/>
    <w:rsid w:val="7BB8017F"/>
    <w:rsid w:val="7D47428C"/>
    <w:rsid w:val="7ED52CF8"/>
    <w:rsid w:val="7FAF19BB"/>
    <w:rsid w:val="7FB35418"/>
    <w:rsid w:val="7FE4177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rPr>
  </w:style>
  <w:style w:type="paragraph" w:styleId="3">
    <w:name w:val="heading 1"/>
    <w:basedOn w:val="1"/>
    <w:next w:val="1"/>
    <w:qFormat/>
    <w:uiPriority w:val="0"/>
    <w:pPr>
      <w:keepNext/>
      <w:keepLines/>
      <w:spacing w:line="578" w:lineRule="auto"/>
      <w:jc w:val="center"/>
      <w:outlineLvl w:val="0"/>
    </w:pPr>
    <w:rPr>
      <w:rFonts w:eastAsia="仿宋_GB2312" w:cs="Times New Roman"/>
      <w:b/>
      <w:bCs/>
      <w:kern w:val="44"/>
      <w:sz w:val="44"/>
      <w:szCs w:val="44"/>
    </w:rPr>
  </w:style>
  <w:style w:type="paragraph" w:styleId="4">
    <w:name w:val="heading 2"/>
    <w:basedOn w:val="1"/>
    <w:next w:val="1"/>
    <w:unhideWhenUsed/>
    <w:qFormat/>
    <w:uiPriority w:val="0"/>
    <w:pPr>
      <w:keepNext/>
      <w:keepLines/>
      <w:spacing w:line="416" w:lineRule="auto"/>
      <w:outlineLvl w:val="1"/>
    </w:pPr>
    <w:rPr>
      <w:rFonts w:ascii="Cambria" w:hAnsi="Cambria" w:eastAsia="仿宋_GB2312" w:cs="Times New Roman"/>
      <w:b/>
      <w:bCs/>
      <w:sz w:val="32"/>
      <w:szCs w:val="32"/>
    </w:rPr>
  </w:style>
  <w:style w:type="character" w:default="1" w:styleId="10">
    <w:name w:val="Default Paragraph Font"/>
    <w:semiHidden/>
    <w:qFormat/>
    <w:uiPriority w:val="0"/>
  </w:style>
  <w:style w:type="table" w:default="1" w:styleId="12">
    <w:name w:val="Normal Table"/>
    <w:semiHidden/>
    <w:qFormat/>
    <w:uiPriority w:val="0"/>
    <w:tblPr>
      <w:tblLayout w:type="fixed"/>
      <w:tblCellMar>
        <w:top w:w="0" w:type="dxa"/>
        <w:left w:w="108" w:type="dxa"/>
        <w:bottom w:w="0" w:type="dxa"/>
        <w:right w:w="108" w:type="dxa"/>
      </w:tblCellMar>
    </w:tblPr>
  </w:style>
  <w:style w:type="paragraph" w:styleId="2">
    <w:name w:val="Body Text"/>
    <w:basedOn w:val="1"/>
    <w:qFormat/>
    <w:uiPriority w:val="0"/>
    <w:pPr>
      <w:snapToGrid w:val="0"/>
      <w:spacing w:line="440" w:lineRule="exact"/>
    </w:pPr>
    <w:rPr>
      <w:rFonts w:ascii="Times New Roman"/>
      <w:sz w:val="20"/>
    </w:rPr>
  </w:style>
  <w:style w:type="paragraph" w:styleId="5">
    <w:name w:val="Plain Text"/>
    <w:basedOn w:val="1"/>
    <w:qFormat/>
    <w:uiPriority w:val="0"/>
    <w:pPr>
      <w:jc w:val="left"/>
    </w:pPr>
    <w:rPr>
      <w:rFonts w:ascii="宋体" w:hAnsi="Courier New" w:cs="Times New Roman"/>
      <w:kern w:val="0"/>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bottom w:val="single" w:color="auto" w:sz="6" w:space="1"/>
      </w:pBdr>
      <w:tabs>
        <w:tab w:val="center" w:pos="4153"/>
        <w:tab w:val="right" w:pos="8306"/>
      </w:tabs>
      <w:snapToGrid w:val="0"/>
      <w:jc w:val="center"/>
    </w:pPr>
    <w:rPr>
      <w:rFonts w:cs="Times New Roman"/>
      <w:sz w:val="18"/>
      <w:szCs w:val="18"/>
    </w:rPr>
  </w:style>
  <w:style w:type="paragraph" w:styleId="8">
    <w:name w:val="toc 1"/>
    <w:basedOn w:val="1"/>
    <w:next w:val="1"/>
    <w:qFormat/>
    <w:uiPriority w:val="0"/>
  </w:style>
  <w:style w:type="paragraph" w:styleId="9">
    <w:name w:val="toc 2"/>
    <w:basedOn w:val="1"/>
    <w:next w:val="1"/>
    <w:qFormat/>
    <w:uiPriority w:val="0"/>
    <w:pPr>
      <w:ind w:left="420" w:leftChars="200"/>
    </w:pPr>
  </w:style>
  <w:style w:type="character" w:styleId="11">
    <w:name w:val="Hyperlink"/>
    <w:basedOn w:val="10"/>
    <w:qFormat/>
    <w:uiPriority w:val="0"/>
    <w:rPr>
      <w:rFonts w:cs="Times New Roman"/>
      <w:color w:val="0000FF"/>
      <w:u w:val="single"/>
    </w:rPr>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customStyle="1" w:styleId="14">
    <w:name w:val="Plain Text"/>
    <w:basedOn w:val="1"/>
    <w:qFormat/>
    <w:uiPriority w:val="0"/>
    <w:rPr>
      <w:rFonts w:ascii="宋体" w:hAnsi="Courier New"/>
      <w:sz w:val="21"/>
      <w:szCs w:val="21"/>
    </w:rPr>
  </w:style>
  <w:style w:type="paragraph" w:styleId="15">
    <w:name w:val="List Paragraph"/>
    <w:basedOn w:val="1"/>
    <w:qFormat/>
    <w:uiPriority w:val="34"/>
    <w:pPr>
      <w:ind w:firstLine="420"/>
    </w:p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15</TotalTime>
  <ScaleCrop>false</ScaleCrop>
  <LinksUpToDate>false</LinksUpToDate>
  <CharactersWithSpaces>0</CharactersWithSpaces>
  <Application>WPS Office_11.1.0.8214_F1E327BC-269C-435d-A152-05C5408002CA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2018-04-25T01:36:00Z</dcterms:created>
  <dc:creator>无欲则刚的赶脚</dc:creator>
  <cp:lastModifiedBy>lenovo</cp:lastModifiedBy>
  <cp:lastPrinted>2019-02-19T01:51:00Z</cp:lastPrinted>
  <dcterms:modified xsi:type="dcterms:W3CDTF">2019-03-01T06:39:48Z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